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43" w:rsidRPr="00B73EBA" w:rsidRDefault="00AF5350" w:rsidP="009876B0">
      <w:pPr>
        <w:widowControl/>
        <w:tabs>
          <w:tab w:val="left" w:pos="5775"/>
        </w:tabs>
        <w:ind w:firstLineChars="0" w:firstLine="0"/>
        <w:rPr>
          <w:rFonts w:ascii="黑体" w:eastAsia="黑体" w:hAnsi="黑体"/>
          <w:b/>
          <w:kern w:val="0"/>
          <w:szCs w:val="21"/>
        </w:rPr>
      </w:pPr>
      <w:r w:rsidRPr="00B73EBA">
        <w:rPr>
          <w:rFonts w:ascii="黑体" w:eastAsia="黑体" w:hAnsi="黑体"/>
          <w:b/>
          <w:noProof/>
        </w:rPr>
        <w:drawing>
          <wp:anchor distT="0" distB="0" distL="114300" distR="114300" simplePos="0" relativeHeight="251658752" behindDoc="0" locked="0" layoutInCell="1" allowOverlap="1">
            <wp:simplePos x="0" y="0"/>
            <wp:positionH relativeFrom="margin">
              <wp:posOffset>3815715</wp:posOffset>
            </wp:positionH>
            <wp:positionV relativeFrom="paragraph">
              <wp:posOffset>-26035</wp:posOffset>
            </wp:positionV>
            <wp:extent cx="2125980" cy="735330"/>
            <wp:effectExtent l="0" t="0" r="0" b="0"/>
            <wp:wrapNone/>
            <wp:docPr id="12" name="图片 2" descr="logo无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无背景.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5980" cy="735330"/>
                    </a:xfrm>
                    <a:prstGeom prst="rect">
                      <a:avLst/>
                    </a:prstGeom>
                    <a:noFill/>
                    <a:ln>
                      <a:noFill/>
                    </a:ln>
                  </pic:spPr>
                </pic:pic>
              </a:graphicData>
            </a:graphic>
          </wp:anchor>
        </w:drawing>
      </w:r>
      <w:r w:rsidR="00B9615F" w:rsidRPr="00B73EBA">
        <w:rPr>
          <w:rFonts w:ascii="黑体" w:eastAsia="黑体" w:hAnsi="黑体"/>
          <w:b/>
          <w:kern w:val="0"/>
          <w:szCs w:val="21"/>
        </w:rPr>
        <w:t xml:space="preserve">ICS </w:t>
      </w:r>
      <w:r w:rsidR="00B9615F" w:rsidRPr="00B73EBA">
        <w:rPr>
          <w:rFonts w:ascii="黑体" w:eastAsia="黑体" w:hAnsi="黑体" w:hint="eastAsia"/>
          <w:b/>
          <w:kern w:val="0"/>
          <w:szCs w:val="21"/>
        </w:rPr>
        <w:t>XX</w:t>
      </w:r>
      <w:r w:rsidR="00B9615F" w:rsidRPr="00B73EBA">
        <w:rPr>
          <w:rFonts w:ascii="黑体" w:eastAsia="黑体" w:hAnsi="黑体"/>
          <w:b/>
          <w:kern w:val="0"/>
          <w:szCs w:val="21"/>
        </w:rPr>
        <w:t>.</w:t>
      </w:r>
      <w:r w:rsidR="00B9615F" w:rsidRPr="00B73EBA">
        <w:rPr>
          <w:rFonts w:ascii="黑体" w:eastAsia="黑体" w:hAnsi="黑体" w:hint="eastAsia"/>
          <w:b/>
          <w:kern w:val="0"/>
          <w:szCs w:val="21"/>
        </w:rPr>
        <w:t>XXX</w:t>
      </w:r>
      <w:r w:rsidR="00B9615F" w:rsidRPr="00B73EBA">
        <w:rPr>
          <w:rFonts w:ascii="黑体" w:eastAsia="黑体" w:hAnsi="黑体"/>
          <w:b/>
          <w:kern w:val="0"/>
          <w:szCs w:val="21"/>
        </w:rPr>
        <w:t>.</w:t>
      </w:r>
      <w:r w:rsidR="00B9615F" w:rsidRPr="00B73EBA">
        <w:rPr>
          <w:rFonts w:ascii="黑体" w:eastAsia="黑体" w:hAnsi="黑体" w:hint="eastAsia"/>
          <w:b/>
          <w:kern w:val="0"/>
          <w:szCs w:val="21"/>
        </w:rPr>
        <w:t>XX</w:t>
      </w:r>
    </w:p>
    <w:p w:rsidR="00C67643" w:rsidRPr="00B73EBA" w:rsidRDefault="00B73EBA" w:rsidP="009876B0">
      <w:pPr>
        <w:widowControl/>
        <w:tabs>
          <w:tab w:val="left" w:pos="5775"/>
        </w:tabs>
        <w:ind w:firstLineChars="0" w:firstLine="0"/>
        <w:rPr>
          <w:rFonts w:ascii="黑体" w:eastAsia="黑体" w:hAnsi="黑体"/>
          <w:b/>
          <w:kern w:val="0"/>
          <w:szCs w:val="21"/>
        </w:rPr>
      </w:pPr>
      <w:r w:rsidRPr="00B73EBA">
        <w:rPr>
          <w:rFonts w:ascii="黑体" w:eastAsia="黑体" w:hAnsi="黑体"/>
          <w:b/>
          <w:kern w:val="0"/>
          <w:szCs w:val="21"/>
        </w:rPr>
        <w:t xml:space="preserve">CCS </w:t>
      </w:r>
      <w:r w:rsidR="00B9615F" w:rsidRPr="00B73EBA">
        <w:rPr>
          <w:rFonts w:ascii="黑体" w:eastAsia="黑体" w:hAnsi="黑体" w:hint="eastAsia"/>
          <w:b/>
          <w:kern w:val="0"/>
          <w:szCs w:val="21"/>
        </w:rPr>
        <w:t>X XX</w:t>
      </w:r>
    </w:p>
    <w:p w:rsidR="00C67643" w:rsidRDefault="00C67643" w:rsidP="009876B0">
      <w:pPr>
        <w:widowControl/>
        <w:tabs>
          <w:tab w:val="left" w:pos="5775"/>
        </w:tabs>
        <w:ind w:firstLineChars="0" w:firstLine="0"/>
        <w:rPr>
          <w:kern w:val="0"/>
          <w:szCs w:val="21"/>
        </w:rPr>
      </w:pPr>
    </w:p>
    <w:p w:rsidR="009876B0" w:rsidRDefault="009876B0" w:rsidP="009876B0">
      <w:pPr>
        <w:widowControl/>
        <w:tabs>
          <w:tab w:val="left" w:pos="0"/>
        </w:tabs>
        <w:ind w:firstLineChars="0" w:firstLine="0"/>
        <w:rPr>
          <w:kern w:val="0"/>
          <w:szCs w:val="21"/>
        </w:rPr>
      </w:pPr>
    </w:p>
    <w:p w:rsidR="00C67643" w:rsidRDefault="00B9615F" w:rsidP="009876B0">
      <w:pPr>
        <w:widowControl/>
        <w:tabs>
          <w:tab w:val="left" w:pos="0"/>
        </w:tabs>
        <w:ind w:firstLineChars="0" w:firstLine="0"/>
        <w:jc w:val="center"/>
        <w:rPr>
          <w:rFonts w:ascii="隶书" w:eastAsia="隶书"/>
          <w:kern w:val="0"/>
          <w:sz w:val="120"/>
          <w:szCs w:val="120"/>
        </w:rPr>
      </w:pPr>
      <w:r>
        <w:rPr>
          <w:rFonts w:ascii="隶书" w:eastAsia="隶书" w:hint="eastAsia"/>
          <w:kern w:val="0"/>
          <w:sz w:val="120"/>
          <w:szCs w:val="120"/>
        </w:rPr>
        <w:t>团体标准</w:t>
      </w:r>
    </w:p>
    <w:p w:rsidR="00C67643" w:rsidRPr="00B73EBA" w:rsidRDefault="009E3AC0">
      <w:pPr>
        <w:widowControl/>
        <w:tabs>
          <w:tab w:val="left" w:pos="5775"/>
        </w:tabs>
        <w:ind w:firstLine="420"/>
        <w:jc w:val="right"/>
        <w:rPr>
          <w:rFonts w:ascii="黑体" w:eastAsia="黑体" w:hAnsi="黑体"/>
          <w:b/>
          <w:kern w:val="0"/>
          <w:sz w:val="28"/>
          <w:szCs w:val="28"/>
        </w:rPr>
      </w:pPr>
      <w:bookmarkStart w:id="0" w:name="_Hlk82871042"/>
      <w:r w:rsidRPr="009E3AC0">
        <w:rPr>
          <w:rFonts w:ascii="黑体" w:eastAsia="黑体" w:hAnsi="黑体"/>
          <w:noProof/>
        </w:rPr>
        <w:pict>
          <v:line id="直接连接符 5" o:spid="_x0000_s1026" style="position:absolute;left:0;text-align:left;z-index:251656704;visibility:visible;mso-wrap-distance-top:-3e-5mm;mso-wrap-distance-bottom:-3e-5mm" from="2.35pt,29.85pt" to="484.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3D0gEAAGsDAAAOAAAAZHJzL2Uyb0RvYy54bWysU8GO0zAQvSPxD5bvNEmBZRU13UNXy2WB&#10;Srv7Aa7tJBa2x7LdJv0JfgCJG5w4ct+/YfkMxm5TYLkhehh1PDNv3ryZLC5Go8lO+qDANrSalZRI&#10;y0Eo2zX07vbq2TklITIrmAYrG7qXgV4snz5ZDK6Wc+hBC+kJgthQD66hfYyuLorAe2lYmIGTFoMt&#10;eMMiur4rhGcDohtdzMvyrBjAC+eByxDw9fIQpMuM37aSx3dtG2QkuqHILWbrs90kWywXrO48c73i&#10;RxrsH1gYpiw2PUFdssjI1qu/oIziHgK0ccbBFNC2iss8A05TlY+muemZk3kWFCe4k0zh/8Hyt7u1&#10;J0o09Dkllhlc0cPHb98/fP5x/wntw9cv5GUSaXChxtyVXfs0Jh/tjbsG/j4QC6ue2U5msrd7hwhV&#10;qij+KElOcNhqM7wBgTlsGyErNrbeJEjUgox5MfvTYuQYCcfHs2pevShxf3yKFayeCp0P8bUEQ9Kf&#10;hmplk2asZrvrEBMRVk8p6dnCldI6711bMiDb+SuETqEAWokUzY7vNivtyY6l08m/PNajNA9bKw5d&#10;tE11Ml/dsfU09kHADYj92k/a4EYzueP1pZP53c8K/vpGlj8BAAD//wMAUEsDBBQABgAIAAAAIQAu&#10;0cy63AAAAAcBAAAPAAAAZHJzL2Rvd25yZXYueG1sTI5LT8MwEITvSPwHa5G4UYcK2jTEqRCoqkBc&#10;+pB63SZLHIjXaey24d+ziAOc9jGjmS+fD65VJ+pD49nA7SgBRVz6quHawHazuElBhYhcYeuZDHxR&#10;gHlxeZFjVvkzr+i0jrWSEA4ZGrAxdpnWobTkMIx8Ryzau+8dRjn7Wlc9niXctXqcJBPtsGFpsNjR&#10;k6Xyc310BvB5uYq7dPw6bV7s28dmcVja9GDM9dXw+AAq0hD/zPCDL+hQCNPeH7kKqjVwNxWjgfuZ&#10;TJFnk1SW/e9DF7n+z198AwAA//8DAFBLAQItABQABgAIAAAAIQC2gziS/gAAAOEBAAATAAAAAAAA&#10;AAAAAAAAAAAAAABbQ29udGVudF9UeXBlc10ueG1sUEsBAi0AFAAGAAgAAAAhADj9If/WAAAAlAEA&#10;AAsAAAAAAAAAAAAAAAAALwEAAF9yZWxzLy5yZWxzUEsBAi0AFAAGAAgAAAAhAJyoHcPSAQAAawMA&#10;AA4AAAAAAAAAAAAAAAAALgIAAGRycy9lMm9Eb2MueG1sUEsBAi0AFAAGAAgAAAAhAC7RzLrcAAAA&#10;BwEAAA8AAAAAAAAAAAAAAAAALAQAAGRycy9kb3ducmV2LnhtbFBLBQYAAAAABAAEAPMAAAA1BQAA&#10;AAA=&#10;" strokeweight="1pt"/>
        </w:pict>
      </w:r>
      <w:r w:rsidR="00B9615F" w:rsidRPr="00B73EBA">
        <w:rPr>
          <w:rFonts w:ascii="黑体" w:eastAsia="黑体" w:hAnsi="黑体"/>
          <w:b/>
          <w:kern w:val="0"/>
          <w:sz w:val="28"/>
          <w:szCs w:val="28"/>
        </w:rPr>
        <w:t xml:space="preserve">T/CSTM </w:t>
      </w:r>
      <w:r w:rsidR="00B9615F" w:rsidRPr="00B73EBA">
        <w:rPr>
          <w:rFonts w:ascii="黑体" w:eastAsia="黑体" w:hAnsi="黑体" w:hint="eastAsia"/>
          <w:b/>
          <w:kern w:val="0"/>
          <w:sz w:val="28"/>
          <w:szCs w:val="28"/>
        </w:rPr>
        <w:t>XXXXX</w:t>
      </w:r>
      <w:r w:rsidR="00B9615F" w:rsidRPr="00B73EBA">
        <w:rPr>
          <w:rFonts w:ascii="黑体" w:eastAsia="黑体" w:hAnsi="黑体"/>
          <w:b/>
          <w:kern w:val="0"/>
          <w:sz w:val="28"/>
          <w:szCs w:val="28"/>
        </w:rPr>
        <w:t>-20</w:t>
      </w:r>
      <w:r w:rsidR="009C07FB">
        <w:rPr>
          <w:rFonts w:ascii="黑体" w:eastAsia="黑体" w:hAnsi="黑体"/>
          <w:b/>
          <w:kern w:val="0"/>
          <w:sz w:val="28"/>
          <w:szCs w:val="28"/>
        </w:rPr>
        <w:t>21</w:t>
      </w:r>
    </w:p>
    <w:bookmarkEnd w:id="0"/>
    <w:p w:rsidR="00C67643" w:rsidRDefault="00C67643" w:rsidP="009876B0">
      <w:pPr>
        <w:widowControl/>
        <w:tabs>
          <w:tab w:val="left" w:pos="5775"/>
        </w:tabs>
        <w:ind w:firstLineChars="0" w:firstLine="0"/>
        <w:rPr>
          <w:kern w:val="0"/>
          <w:sz w:val="20"/>
          <w:szCs w:val="20"/>
        </w:rPr>
      </w:pPr>
    </w:p>
    <w:p w:rsidR="00C67643" w:rsidRDefault="00C67643" w:rsidP="009876B0">
      <w:pPr>
        <w:widowControl/>
        <w:tabs>
          <w:tab w:val="left" w:pos="5775"/>
        </w:tabs>
        <w:ind w:firstLineChars="0" w:firstLine="0"/>
        <w:rPr>
          <w:kern w:val="0"/>
          <w:sz w:val="20"/>
          <w:szCs w:val="20"/>
        </w:rPr>
      </w:pPr>
    </w:p>
    <w:p w:rsidR="00C67643" w:rsidRDefault="00C67643" w:rsidP="009876B0">
      <w:pPr>
        <w:widowControl/>
        <w:tabs>
          <w:tab w:val="left" w:pos="5775"/>
        </w:tabs>
        <w:ind w:firstLineChars="0" w:firstLine="0"/>
        <w:rPr>
          <w:kern w:val="0"/>
          <w:sz w:val="20"/>
          <w:szCs w:val="20"/>
        </w:rPr>
      </w:pPr>
    </w:p>
    <w:p w:rsidR="00C67643" w:rsidRDefault="00C67643" w:rsidP="009876B0">
      <w:pPr>
        <w:widowControl/>
        <w:tabs>
          <w:tab w:val="left" w:pos="5775"/>
        </w:tabs>
        <w:ind w:firstLineChars="0" w:firstLine="0"/>
        <w:rPr>
          <w:kern w:val="0"/>
          <w:sz w:val="20"/>
          <w:szCs w:val="20"/>
        </w:rPr>
      </w:pPr>
    </w:p>
    <w:p w:rsidR="00C67643" w:rsidRDefault="00C67643">
      <w:pPr>
        <w:spacing w:line="680" w:lineRule="exact"/>
        <w:ind w:firstLine="1040"/>
        <w:jc w:val="center"/>
        <w:textAlignment w:val="center"/>
        <w:rPr>
          <w:rFonts w:ascii="黑体" w:eastAsia="黑体" w:hAnsi="黑体"/>
          <w:kern w:val="0"/>
          <w:sz w:val="52"/>
          <w:szCs w:val="52"/>
        </w:rPr>
      </w:pPr>
    </w:p>
    <w:p w:rsidR="00B64020" w:rsidRDefault="00B9615F" w:rsidP="00B64020">
      <w:pPr>
        <w:spacing w:line="680" w:lineRule="exact"/>
        <w:ind w:firstLineChars="0" w:firstLine="0"/>
        <w:jc w:val="center"/>
        <w:textAlignment w:val="center"/>
        <w:rPr>
          <w:rFonts w:ascii="黑体" w:eastAsia="黑体" w:hAnsi="黑体"/>
          <w:kern w:val="0"/>
          <w:sz w:val="52"/>
          <w:szCs w:val="52"/>
        </w:rPr>
      </w:pPr>
      <w:bookmarkStart w:id="1" w:name="OLE_LINK11"/>
      <w:bookmarkStart w:id="2" w:name="OLE_LINK7"/>
      <w:r w:rsidRPr="00B73EBA">
        <w:rPr>
          <w:rFonts w:ascii="黑体" w:eastAsia="黑体" w:hAnsi="黑体" w:hint="eastAsia"/>
          <w:kern w:val="0"/>
          <w:sz w:val="52"/>
          <w:szCs w:val="52"/>
        </w:rPr>
        <w:t>收集钒钛生产企业粉尘的</w:t>
      </w:r>
    </w:p>
    <w:p w:rsidR="00C67643" w:rsidRPr="00B73EBA" w:rsidRDefault="00B9615F" w:rsidP="00B64020">
      <w:pPr>
        <w:spacing w:line="680" w:lineRule="exact"/>
        <w:ind w:firstLineChars="0" w:firstLine="0"/>
        <w:jc w:val="center"/>
        <w:textAlignment w:val="center"/>
        <w:rPr>
          <w:rFonts w:eastAsia="黑体"/>
          <w:kern w:val="0"/>
          <w:sz w:val="20"/>
          <w:szCs w:val="20"/>
        </w:rPr>
      </w:pPr>
      <w:r w:rsidRPr="00B73EBA">
        <w:rPr>
          <w:rFonts w:ascii="黑体" w:eastAsia="黑体" w:hAnsi="黑体" w:hint="eastAsia"/>
          <w:kern w:val="0"/>
          <w:sz w:val="52"/>
          <w:szCs w:val="52"/>
        </w:rPr>
        <w:t>金属滤袋除尘器</w:t>
      </w:r>
      <w:bookmarkEnd w:id="1"/>
    </w:p>
    <w:bookmarkEnd w:id="2"/>
    <w:p w:rsidR="00C67643" w:rsidRDefault="00C67643">
      <w:pPr>
        <w:widowControl/>
        <w:tabs>
          <w:tab w:val="left" w:pos="5775"/>
        </w:tabs>
        <w:snapToGrid w:val="0"/>
        <w:ind w:firstLine="562"/>
        <w:jc w:val="center"/>
        <w:rPr>
          <w:b/>
          <w:kern w:val="0"/>
          <w:sz w:val="28"/>
          <w:szCs w:val="28"/>
        </w:rPr>
      </w:pPr>
    </w:p>
    <w:p w:rsidR="00C67643" w:rsidRPr="00B73EBA" w:rsidRDefault="00B9615F" w:rsidP="009876B0">
      <w:pPr>
        <w:widowControl/>
        <w:tabs>
          <w:tab w:val="left" w:pos="5775"/>
        </w:tabs>
        <w:snapToGrid w:val="0"/>
        <w:ind w:firstLineChars="0" w:firstLine="0"/>
        <w:jc w:val="center"/>
        <w:rPr>
          <w:rFonts w:eastAsia="黑体"/>
          <w:b/>
          <w:kern w:val="0"/>
          <w:sz w:val="28"/>
          <w:szCs w:val="28"/>
          <w:lang w:eastAsia="en-US"/>
        </w:rPr>
      </w:pPr>
      <w:r w:rsidRPr="00B73EBA">
        <w:rPr>
          <w:rFonts w:eastAsia="黑体"/>
          <w:b/>
          <w:kern w:val="0"/>
          <w:sz w:val="28"/>
          <w:szCs w:val="28"/>
          <w:lang w:eastAsia="en-US"/>
        </w:rPr>
        <w:t>Technical requirements for metal filter bag dust collectors for collecting dust from vanadium and titanium production enterprises</w:t>
      </w:r>
    </w:p>
    <w:p w:rsidR="009876B0" w:rsidRDefault="00A15C45" w:rsidP="00296932">
      <w:pPr>
        <w:snapToGrid w:val="0"/>
        <w:ind w:firstLineChars="0" w:firstLine="0"/>
        <w:jc w:val="center"/>
        <w:rPr>
          <w:kern w:val="0"/>
          <w:sz w:val="20"/>
          <w:szCs w:val="20"/>
        </w:rPr>
      </w:pPr>
      <w:r>
        <w:rPr>
          <w:sz w:val="30"/>
          <w:szCs w:val="30"/>
        </w:rPr>
        <w:t>(</w:t>
      </w:r>
      <w:r>
        <w:rPr>
          <w:rFonts w:hint="eastAsia"/>
          <w:sz w:val="30"/>
          <w:szCs w:val="30"/>
        </w:rPr>
        <w:t>征求意见稿</w:t>
      </w:r>
      <w:r>
        <w:rPr>
          <w:sz w:val="30"/>
          <w:szCs w:val="30"/>
        </w:rPr>
        <w:t>)</w:t>
      </w:r>
    </w:p>
    <w:p w:rsidR="009876B0" w:rsidRDefault="009876B0" w:rsidP="009876B0">
      <w:pPr>
        <w:snapToGrid w:val="0"/>
        <w:ind w:firstLineChars="0" w:firstLine="0"/>
        <w:rPr>
          <w:kern w:val="0"/>
          <w:sz w:val="20"/>
          <w:szCs w:val="20"/>
        </w:rPr>
      </w:pPr>
    </w:p>
    <w:p w:rsidR="009876B0" w:rsidRDefault="009876B0" w:rsidP="009876B0">
      <w:pPr>
        <w:snapToGrid w:val="0"/>
        <w:ind w:firstLineChars="0" w:firstLine="0"/>
        <w:rPr>
          <w:kern w:val="0"/>
          <w:sz w:val="20"/>
          <w:szCs w:val="20"/>
        </w:rPr>
      </w:pPr>
    </w:p>
    <w:p w:rsidR="009876B0" w:rsidRDefault="009876B0" w:rsidP="009876B0">
      <w:pPr>
        <w:snapToGrid w:val="0"/>
        <w:ind w:firstLineChars="0" w:firstLine="0"/>
        <w:rPr>
          <w:kern w:val="0"/>
          <w:sz w:val="20"/>
          <w:szCs w:val="20"/>
        </w:rPr>
      </w:pPr>
    </w:p>
    <w:p w:rsidR="00CF0D87" w:rsidRDefault="00CF0D87" w:rsidP="009876B0">
      <w:pPr>
        <w:snapToGrid w:val="0"/>
        <w:ind w:firstLineChars="0" w:firstLine="0"/>
        <w:rPr>
          <w:kern w:val="0"/>
          <w:sz w:val="20"/>
          <w:szCs w:val="20"/>
        </w:rPr>
      </w:pPr>
    </w:p>
    <w:p w:rsidR="00CF0D87" w:rsidRDefault="00CF0D87" w:rsidP="009876B0">
      <w:pPr>
        <w:snapToGrid w:val="0"/>
        <w:ind w:firstLineChars="0" w:firstLine="0"/>
        <w:rPr>
          <w:kern w:val="0"/>
          <w:sz w:val="20"/>
          <w:szCs w:val="20"/>
        </w:rPr>
      </w:pPr>
    </w:p>
    <w:p w:rsidR="00CF0D87" w:rsidRDefault="00CF0D87" w:rsidP="009876B0">
      <w:pPr>
        <w:snapToGrid w:val="0"/>
        <w:ind w:firstLineChars="0" w:firstLine="0"/>
        <w:rPr>
          <w:kern w:val="0"/>
          <w:sz w:val="20"/>
          <w:szCs w:val="20"/>
        </w:rPr>
      </w:pPr>
    </w:p>
    <w:p w:rsidR="00CF0D87" w:rsidRDefault="00CF0D87" w:rsidP="009876B0">
      <w:pPr>
        <w:snapToGrid w:val="0"/>
        <w:ind w:firstLineChars="0" w:firstLine="0"/>
        <w:rPr>
          <w:kern w:val="0"/>
          <w:sz w:val="20"/>
          <w:szCs w:val="20"/>
        </w:rPr>
      </w:pPr>
    </w:p>
    <w:p w:rsidR="00C67643" w:rsidRPr="00B73EBA" w:rsidRDefault="00B9615F" w:rsidP="009876B0">
      <w:pPr>
        <w:snapToGrid w:val="0"/>
        <w:ind w:firstLineChars="0" w:firstLine="0"/>
        <w:rPr>
          <w:rFonts w:ascii="黑体" w:eastAsia="黑体" w:hAnsi="黑体"/>
          <w:sz w:val="28"/>
          <w:szCs w:val="28"/>
        </w:rPr>
      </w:pPr>
      <w:r w:rsidRPr="00B73EBA">
        <w:rPr>
          <w:rFonts w:ascii="黑体" w:eastAsia="黑体" w:hAnsi="黑体" w:hint="eastAsia"/>
          <w:sz w:val="28"/>
          <w:szCs w:val="28"/>
        </w:rPr>
        <w:t>20</w:t>
      </w:r>
      <w:r w:rsidR="00A0550C" w:rsidRPr="00B73EBA">
        <w:rPr>
          <w:rFonts w:ascii="黑体" w:eastAsia="黑体" w:hAnsi="黑体"/>
          <w:sz w:val="28"/>
          <w:szCs w:val="28"/>
        </w:rPr>
        <w:t>21</w:t>
      </w:r>
      <w:r w:rsidRPr="00B73EBA">
        <w:rPr>
          <w:rFonts w:ascii="黑体" w:eastAsia="黑体" w:hAnsi="黑体"/>
          <w:sz w:val="28"/>
          <w:szCs w:val="28"/>
        </w:rPr>
        <w:t>-</w:t>
      </w:r>
      <w:r w:rsidRPr="00B73EBA">
        <w:rPr>
          <w:rFonts w:ascii="黑体" w:eastAsia="黑体" w:hAnsi="黑体" w:hint="eastAsia"/>
          <w:sz w:val="28"/>
          <w:szCs w:val="28"/>
        </w:rPr>
        <w:t>XX</w:t>
      </w:r>
      <w:r w:rsidRPr="00B73EBA">
        <w:rPr>
          <w:rFonts w:ascii="黑体" w:eastAsia="黑体" w:hAnsi="黑体"/>
          <w:sz w:val="28"/>
          <w:szCs w:val="28"/>
        </w:rPr>
        <w:t>-</w:t>
      </w:r>
      <w:r w:rsidRPr="00B73EBA">
        <w:rPr>
          <w:rFonts w:ascii="黑体" w:eastAsia="黑体" w:hAnsi="黑体" w:hint="eastAsia"/>
          <w:sz w:val="28"/>
          <w:szCs w:val="28"/>
        </w:rPr>
        <w:t>XX</w:t>
      </w:r>
      <w:r w:rsidRPr="00B73EBA">
        <w:rPr>
          <w:rFonts w:ascii="黑体" w:eastAsia="黑体" w:hAnsi="黑体"/>
          <w:sz w:val="28"/>
          <w:szCs w:val="28"/>
        </w:rPr>
        <w:t xml:space="preserve"> 发布         </w:t>
      </w:r>
      <w:r w:rsidRPr="00B73EBA">
        <w:rPr>
          <w:rFonts w:ascii="黑体" w:eastAsia="黑体" w:hAnsi="黑体" w:hint="eastAsia"/>
          <w:sz w:val="28"/>
          <w:szCs w:val="28"/>
        </w:rPr>
        <w:t>20</w:t>
      </w:r>
      <w:r w:rsidR="00A0550C" w:rsidRPr="00B73EBA">
        <w:rPr>
          <w:rFonts w:ascii="黑体" w:eastAsia="黑体" w:hAnsi="黑体"/>
          <w:sz w:val="28"/>
          <w:szCs w:val="28"/>
        </w:rPr>
        <w:t>21</w:t>
      </w:r>
      <w:r w:rsidRPr="00B73EBA">
        <w:rPr>
          <w:rFonts w:ascii="黑体" w:eastAsia="黑体" w:hAnsi="黑体"/>
          <w:sz w:val="28"/>
          <w:szCs w:val="28"/>
        </w:rPr>
        <w:t>-</w:t>
      </w:r>
      <w:r w:rsidRPr="00B73EBA">
        <w:rPr>
          <w:rFonts w:ascii="黑体" w:eastAsia="黑体" w:hAnsi="黑体" w:hint="eastAsia"/>
          <w:sz w:val="28"/>
          <w:szCs w:val="28"/>
        </w:rPr>
        <w:t>XX</w:t>
      </w:r>
      <w:r w:rsidRPr="00B73EBA">
        <w:rPr>
          <w:rFonts w:ascii="黑体" w:eastAsia="黑体" w:hAnsi="黑体"/>
          <w:sz w:val="28"/>
          <w:szCs w:val="28"/>
        </w:rPr>
        <w:t>-</w:t>
      </w:r>
      <w:r w:rsidRPr="00B73EBA">
        <w:rPr>
          <w:rFonts w:ascii="黑体" w:eastAsia="黑体" w:hAnsi="黑体" w:hint="eastAsia"/>
          <w:sz w:val="28"/>
          <w:szCs w:val="28"/>
        </w:rPr>
        <w:t>XX</w:t>
      </w:r>
      <w:r w:rsidRPr="00B73EBA">
        <w:rPr>
          <w:rFonts w:ascii="黑体" w:eastAsia="黑体" w:hAnsi="黑体"/>
          <w:sz w:val="28"/>
          <w:szCs w:val="28"/>
        </w:rPr>
        <w:t xml:space="preserve"> 实施</w:t>
      </w:r>
    </w:p>
    <w:p w:rsidR="00C67643" w:rsidRDefault="009E3AC0" w:rsidP="009876B0">
      <w:pPr>
        <w:ind w:firstLineChars="0" w:firstLine="0"/>
        <w:rPr>
          <w:kern w:val="0"/>
          <w:sz w:val="20"/>
          <w:szCs w:val="20"/>
        </w:rPr>
      </w:pPr>
      <w:r w:rsidRPr="009E3AC0">
        <w:rPr>
          <w:noProof/>
        </w:rPr>
        <w:pict>
          <v:shapetype id="_x0000_t32" coordsize="21600,21600" o:spt="32" o:oned="t" path="m,l21600,21600e" filled="f">
            <v:path arrowok="t" fillok="f" o:connecttype="none"/>
            <o:lock v:ext="edit" shapetype="t"/>
          </v:shapetype>
          <v:shape id="直接箭头连接符 4" o:spid="_x0000_s1027" type="#_x0000_t32" style="position:absolute;left:0;text-align:left;margin-left:0;margin-top:3.8pt;width:486.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pv4gEAAH4DAAAOAAAAZHJzL2Uyb0RvYy54bWysU8GO0zAQvSPxD5bvNE3FLkvUdA9dLZcF&#10;Ku3yAa7tJBa2xxq7TfoT/AASJ+AEnPbO18DyGdhuU2C5IXIYeTye92beTObng9FkK9ErsDUtJ1NK&#10;pOUglG1r+urm8tEZJT4wK5gGK2u6k56eLx4+mPeukjPoQAuJJIJYX/Wupl0IrioKzztpmJ+AkzYG&#10;G0DDQnSxLQSyPqIbXcym09OiBxQOgUvv4+3FPkgXGb9pJA8vm8bLQHRNY20hW8x2nWyxmLOqReY6&#10;xQ9lsH+owjBlI+kR6oIFRjao/oIyiiN4aMKEgymgaRSXuYfYTTm91811x5zMvURxvDvK5P8fLH+x&#10;XSFRoqYzSiwzcUR3b2+/v/lw9+Xzt/e3P76+S+dPH8njJFXvfBUzlnaFqVk+2Gt3Bfy1JxaWHbOt&#10;zCXf7FzEKVNG8UdKcryLhOv+OYj4hm0CZN2GBk2CjIqQIY9ndxyPHALh8fK0PCufzE4o4WOsYNWY&#10;6NCHZxIMSYea+oBMtV1YgrVxCQDLTMO2Vz6kslg1JiRWC5dK67wL2pK+pk9PIk+KeNBKpGB2sF0v&#10;NZItS9uUv9zjvWcIGyv2JNqmPJkX8cA8arBXcw1it8JRqDjkXNthIdMW/e5nOX/9NoufAAAA//8D&#10;AFBLAwQUAAYACAAAACEAuFRJFNoAAAAEAQAADwAAAGRycy9kb3ducmV2LnhtbEyPQU/CQBSE7yb+&#10;h80z8WJkCwaQ0ldCTDx4FEi8Lt1HW+2+bbpbWvn1Pr3gcTKTmW+yzegadaYu1J4RppMEFHHhbc0l&#10;wmH/+vgMKkTD1jSeCeGbAmzy25vMpNYP/E7nXSyVlHBIDUIVY5tqHYqKnAkT3xKLd/KdM1FkV2rb&#10;mUHKXaNnSbLQztQsC5Vp6aWi4mvXOwQK/XyabFeuPLxdhoeP2eVzaPeI93fjdg0q0hivYfjFF3TI&#10;henoe7ZBNQhyJCIsF6DEXC2f5qCOf1rnmf4Pn/8AAAD//wMAUEsBAi0AFAAGAAgAAAAhALaDOJL+&#10;AAAA4QEAABMAAAAAAAAAAAAAAAAAAAAAAFtDb250ZW50X1R5cGVzXS54bWxQSwECLQAUAAYACAAA&#10;ACEAOP0h/9YAAACUAQAACwAAAAAAAAAAAAAAAAAvAQAAX3JlbHMvLnJlbHNQSwECLQAUAAYACAAA&#10;ACEA82iKb+IBAAB+AwAADgAAAAAAAAAAAAAAAAAuAgAAZHJzL2Uyb0RvYy54bWxQSwECLQAUAAYA&#10;CAAAACEAuFRJFNoAAAAEAQAADwAAAAAAAAAAAAAAAAA8BAAAZHJzL2Rvd25yZXYueG1sUEsFBgAA&#10;AAAEAAQA8wAAAEMFAAAAAA==&#10;"/>
        </w:pict>
      </w:r>
    </w:p>
    <w:p w:rsidR="00CB60E7" w:rsidRDefault="00B73EBA" w:rsidP="006D1C83">
      <w:pPr>
        <w:widowControl/>
        <w:ind w:firstLineChars="0" w:firstLine="0"/>
        <w:jc w:val="right"/>
        <w:rPr>
          <w:rFonts w:ascii="黑体" w:eastAsia="黑体" w:hAnsi="黑体"/>
          <w:b/>
          <w:bCs/>
          <w:sz w:val="28"/>
          <w:szCs w:val="28"/>
        </w:rPr>
        <w:sectPr w:rsidR="00CB60E7" w:rsidSect="00D64784">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418" w:header="1134" w:footer="850" w:gutter="0"/>
          <w:pgNumType w:fmt="upperRoman" w:start="1"/>
          <w:cols w:space="425"/>
          <w:docGrid w:type="lines" w:linePitch="312"/>
        </w:sectPr>
      </w:pPr>
      <w:r>
        <w:rPr>
          <w:rFonts w:ascii="隶书" w:eastAsia="隶书" w:hint="eastAsia"/>
          <w:sz w:val="48"/>
          <w:szCs w:val="48"/>
        </w:rPr>
        <w:t xml:space="preserve">中关村材料试验技术联盟 </w:t>
      </w:r>
      <w:r w:rsidR="00CF0D87">
        <w:rPr>
          <w:rFonts w:ascii="黑体" w:eastAsia="黑体" w:hAnsi="黑体" w:hint="eastAsia"/>
          <w:b/>
          <w:bCs/>
          <w:sz w:val="28"/>
          <w:szCs w:val="28"/>
        </w:rPr>
        <w:t>发布</w:t>
      </w:r>
    </w:p>
    <w:p w:rsidR="009876B0" w:rsidRDefault="009C07FB" w:rsidP="00CF0D87">
      <w:pPr>
        <w:widowControl/>
        <w:ind w:firstLineChars="0" w:firstLine="0"/>
        <w:jc w:val="center"/>
        <w:rPr>
          <w:rFonts w:ascii="黑体" w:eastAsia="黑体" w:hAnsi="黑体"/>
          <w:sz w:val="32"/>
          <w:szCs w:val="32"/>
          <w:lang w:val="zh-CN"/>
        </w:rPr>
      </w:pPr>
      <w:r w:rsidRPr="009876B0">
        <w:rPr>
          <w:rFonts w:ascii="黑体" w:eastAsia="黑体" w:hAnsi="黑体"/>
          <w:sz w:val="32"/>
          <w:szCs w:val="32"/>
          <w:lang w:val="zh-CN"/>
        </w:rPr>
        <w:lastRenderedPageBreak/>
        <w:t>目</w:t>
      </w:r>
      <w:r w:rsidRPr="009876B0">
        <w:rPr>
          <w:rFonts w:ascii="黑体" w:eastAsia="黑体" w:hAnsi="黑体" w:hint="eastAsia"/>
          <w:sz w:val="32"/>
          <w:szCs w:val="32"/>
          <w:lang w:val="zh-CN"/>
        </w:rPr>
        <w:t>次</w:t>
      </w:r>
    </w:p>
    <w:p w:rsidR="0084355E" w:rsidRDefault="009E3AC0" w:rsidP="0084355E">
      <w:pPr>
        <w:pStyle w:val="11"/>
        <w:rPr>
          <w:rFonts w:asciiTheme="minorHAnsi" w:eastAsiaTheme="minorEastAsia" w:hAnsiTheme="minorHAnsi" w:cstheme="minorBidi"/>
          <w:noProof/>
          <w:szCs w:val="22"/>
        </w:rPr>
      </w:pPr>
      <w:r w:rsidRPr="009E3AC0">
        <w:fldChar w:fldCharType="begin"/>
      </w:r>
      <w:r w:rsidR="009C07FB">
        <w:instrText xml:space="preserve"> TOC \o "1-3" \h \z \u </w:instrText>
      </w:r>
      <w:r w:rsidRPr="009E3AC0">
        <w:fldChar w:fldCharType="separate"/>
      </w:r>
      <w:hyperlink w:anchor="_Toc85030985" w:history="1">
        <w:r w:rsidR="0084355E" w:rsidRPr="00E17088">
          <w:rPr>
            <w:rStyle w:val="a4"/>
            <w:noProof/>
          </w:rPr>
          <w:t>前言</w:t>
        </w:r>
        <w:r w:rsidR="0084355E">
          <w:rPr>
            <w:noProof/>
            <w:webHidden/>
          </w:rPr>
          <w:tab/>
        </w:r>
        <w:r w:rsidR="0084355E" w:rsidRPr="0084355E">
          <w:rPr>
            <w:rFonts w:hint="eastAsia"/>
            <w:noProof/>
          </w:rPr>
          <w:t>Ⅱ</w:t>
        </w:r>
      </w:hyperlink>
    </w:p>
    <w:p w:rsidR="0084355E" w:rsidRDefault="009E3AC0" w:rsidP="0084355E">
      <w:pPr>
        <w:pStyle w:val="11"/>
        <w:rPr>
          <w:rFonts w:asciiTheme="minorHAnsi" w:eastAsiaTheme="minorEastAsia" w:hAnsiTheme="minorHAnsi" w:cstheme="minorBidi"/>
          <w:noProof/>
          <w:szCs w:val="22"/>
        </w:rPr>
      </w:pPr>
      <w:hyperlink w:anchor="_Toc85030987" w:history="1">
        <w:r w:rsidR="0084355E" w:rsidRPr="00E17088">
          <w:rPr>
            <w:rStyle w:val="a4"/>
            <w:noProof/>
          </w:rPr>
          <w:t xml:space="preserve">1 </w:t>
        </w:r>
        <w:r w:rsidR="0084355E" w:rsidRPr="00E17088">
          <w:rPr>
            <w:rStyle w:val="a4"/>
            <w:noProof/>
          </w:rPr>
          <w:t>范围</w:t>
        </w:r>
        <w:r w:rsidR="0084355E">
          <w:rPr>
            <w:noProof/>
            <w:webHidden/>
          </w:rPr>
          <w:tab/>
        </w:r>
        <w:r>
          <w:rPr>
            <w:noProof/>
            <w:webHidden/>
          </w:rPr>
          <w:fldChar w:fldCharType="begin"/>
        </w:r>
        <w:r w:rsidR="0084355E">
          <w:rPr>
            <w:noProof/>
            <w:webHidden/>
          </w:rPr>
          <w:instrText xml:space="preserve"> PAGEREF _Toc85030987 \h </w:instrText>
        </w:r>
        <w:r>
          <w:rPr>
            <w:noProof/>
            <w:webHidden/>
          </w:rPr>
        </w:r>
        <w:r>
          <w:rPr>
            <w:noProof/>
            <w:webHidden/>
          </w:rPr>
          <w:fldChar w:fldCharType="separate"/>
        </w:r>
        <w:r w:rsidR="0084355E">
          <w:rPr>
            <w:noProof/>
            <w:webHidden/>
          </w:rPr>
          <w:t>1</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0988" w:history="1">
        <w:r w:rsidR="0084355E" w:rsidRPr="00E17088">
          <w:rPr>
            <w:rStyle w:val="a4"/>
            <w:noProof/>
          </w:rPr>
          <w:t xml:space="preserve">2 </w:t>
        </w:r>
        <w:r w:rsidR="0084355E" w:rsidRPr="00E17088">
          <w:rPr>
            <w:rStyle w:val="a4"/>
            <w:noProof/>
          </w:rPr>
          <w:t>规范性引用文件</w:t>
        </w:r>
        <w:r w:rsidR="0084355E">
          <w:rPr>
            <w:noProof/>
            <w:webHidden/>
          </w:rPr>
          <w:tab/>
        </w:r>
        <w:r>
          <w:rPr>
            <w:noProof/>
            <w:webHidden/>
          </w:rPr>
          <w:fldChar w:fldCharType="begin"/>
        </w:r>
        <w:r w:rsidR="0084355E">
          <w:rPr>
            <w:noProof/>
            <w:webHidden/>
          </w:rPr>
          <w:instrText xml:space="preserve"> PAGEREF _Toc85030988 \h </w:instrText>
        </w:r>
        <w:r>
          <w:rPr>
            <w:noProof/>
            <w:webHidden/>
          </w:rPr>
        </w:r>
        <w:r>
          <w:rPr>
            <w:noProof/>
            <w:webHidden/>
          </w:rPr>
          <w:fldChar w:fldCharType="separate"/>
        </w:r>
        <w:r w:rsidR="0084355E">
          <w:rPr>
            <w:noProof/>
            <w:webHidden/>
          </w:rPr>
          <w:t>1</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0989" w:history="1">
        <w:r w:rsidR="0084355E" w:rsidRPr="00E17088">
          <w:rPr>
            <w:rStyle w:val="a4"/>
            <w:noProof/>
            <w:lang/>
          </w:rPr>
          <w:t xml:space="preserve">3 </w:t>
        </w:r>
        <w:r w:rsidR="0084355E" w:rsidRPr="00E17088">
          <w:rPr>
            <w:rStyle w:val="a4"/>
            <w:noProof/>
            <w:lang/>
          </w:rPr>
          <w:t>术语和定义</w:t>
        </w:r>
        <w:r w:rsidR="0084355E">
          <w:rPr>
            <w:noProof/>
            <w:webHidden/>
          </w:rPr>
          <w:tab/>
        </w:r>
        <w:r>
          <w:rPr>
            <w:noProof/>
            <w:webHidden/>
          </w:rPr>
          <w:fldChar w:fldCharType="begin"/>
        </w:r>
        <w:r w:rsidR="0084355E">
          <w:rPr>
            <w:noProof/>
            <w:webHidden/>
          </w:rPr>
          <w:instrText xml:space="preserve"> PAGEREF _Toc85030989 \h </w:instrText>
        </w:r>
        <w:r>
          <w:rPr>
            <w:noProof/>
            <w:webHidden/>
          </w:rPr>
        </w:r>
        <w:r>
          <w:rPr>
            <w:noProof/>
            <w:webHidden/>
          </w:rPr>
          <w:fldChar w:fldCharType="separate"/>
        </w:r>
        <w:r w:rsidR="0084355E">
          <w:rPr>
            <w:noProof/>
            <w:webHidden/>
          </w:rPr>
          <w:t>2</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14" w:history="1">
        <w:r w:rsidR="0084355E" w:rsidRPr="00E17088">
          <w:rPr>
            <w:rStyle w:val="a4"/>
            <w:noProof/>
          </w:rPr>
          <w:t xml:space="preserve">4 </w:t>
        </w:r>
        <w:r w:rsidR="0084355E" w:rsidRPr="00E17088">
          <w:rPr>
            <w:rStyle w:val="a4"/>
            <w:noProof/>
          </w:rPr>
          <w:t>金属除尘器的分类</w:t>
        </w:r>
        <w:r w:rsidR="0084355E">
          <w:rPr>
            <w:noProof/>
            <w:webHidden/>
          </w:rPr>
          <w:tab/>
        </w:r>
        <w:r>
          <w:rPr>
            <w:noProof/>
            <w:webHidden/>
          </w:rPr>
          <w:fldChar w:fldCharType="begin"/>
        </w:r>
        <w:r w:rsidR="0084355E">
          <w:rPr>
            <w:noProof/>
            <w:webHidden/>
          </w:rPr>
          <w:instrText xml:space="preserve"> PAGEREF _Toc85031014 \h </w:instrText>
        </w:r>
        <w:r>
          <w:rPr>
            <w:noProof/>
            <w:webHidden/>
          </w:rPr>
        </w:r>
        <w:r>
          <w:rPr>
            <w:noProof/>
            <w:webHidden/>
          </w:rPr>
          <w:fldChar w:fldCharType="separate"/>
        </w:r>
        <w:r w:rsidR="0084355E">
          <w:rPr>
            <w:noProof/>
            <w:webHidden/>
          </w:rPr>
          <w:t>4</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18" w:history="1">
        <w:r w:rsidR="0084355E" w:rsidRPr="00E17088">
          <w:rPr>
            <w:rStyle w:val="a4"/>
            <w:noProof/>
          </w:rPr>
          <w:t xml:space="preserve">5 </w:t>
        </w:r>
        <w:r w:rsidR="0084355E" w:rsidRPr="00E17088">
          <w:rPr>
            <w:rStyle w:val="a4"/>
            <w:noProof/>
          </w:rPr>
          <w:t>金属除尘器的型式</w:t>
        </w:r>
        <w:r w:rsidR="0084355E">
          <w:rPr>
            <w:noProof/>
            <w:webHidden/>
          </w:rPr>
          <w:tab/>
        </w:r>
        <w:r>
          <w:rPr>
            <w:noProof/>
            <w:webHidden/>
          </w:rPr>
          <w:fldChar w:fldCharType="begin"/>
        </w:r>
        <w:r w:rsidR="0084355E">
          <w:rPr>
            <w:noProof/>
            <w:webHidden/>
          </w:rPr>
          <w:instrText xml:space="preserve"> PAGEREF _Toc85031018 \h </w:instrText>
        </w:r>
        <w:r>
          <w:rPr>
            <w:noProof/>
            <w:webHidden/>
          </w:rPr>
        </w:r>
        <w:r>
          <w:rPr>
            <w:noProof/>
            <w:webHidden/>
          </w:rPr>
          <w:fldChar w:fldCharType="separate"/>
        </w:r>
        <w:r w:rsidR="0084355E">
          <w:rPr>
            <w:noProof/>
            <w:webHidden/>
          </w:rPr>
          <w:t>5</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20" w:history="1">
        <w:r w:rsidR="0084355E" w:rsidRPr="00E17088">
          <w:rPr>
            <w:rStyle w:val="a4"/>
            <w:noProof/>
          </w:rPr>
          <w:t xml:space="preserve">6 </w:t>
        </w:r>
        <w:r w:rsidR="0084355E" w:rsidRPr="00E17088">
          <w:rPr>
            <w:rStyle w:val="a4"/>
            <w:noProof/>
          </w:rPr>
          <w:t>金属滤袋分类</w:t>
        </w:r>
        <w:r w:rsidR="0084355E">
          <w:rPr>
            <w:noProof/>
            <w:webHidden/>
          </w:rPr>
          <w:tab/>
        </w:r>
        <w:r>
          <w:rPr>
            <w:noProof/>
            <w:webHidden/>
          </w:rPr>
          <w:fldChar w:fldCharType="begin"/>
        </w:r>
        <w:r w:rsidR="0084355E">
          <w:rPr>
            <w:noProof/>
            <w:webHidden/>
          </w:rPr>
          <w:instrText xml:space="preserve"> PAGEREF _Toc85031020 \h </w:instrText>
        </w:r>
        <w:r>
          <w:rPr>
            <w:noProof/>
            <w:webHidden/>
          </w:rPr>
        </w:r>
        <w:r>
          <w:rPr>
            <w:noProof/>
            <w:webHidden/>
          </w:rPr>
          <w:fldChar w:fldCharType="separate"/>
        </w:r>
        <w:r w:rsidR="0084355E">
          <w:rPr>
            <w:noProof/>
            <w:webHidden/>
          </w:rPr>
          <w:t>5</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24" w:history="1">
        <w:r w:rsidR="0084355E" w:rsidRPr="00E17088">
          <w:rPr>
            <w:rStyle w:val="a4"/>
            <w:noProof/>
          </w:rPr>
          <w:t xml:space="preserve">7 </w:t>
        </w:r>
        <w:r w:rsidR="0084355E" w:rsidRPr="00E17088">
          <w:rPr>
            <w:rStyle w:val="a4"/>
            <w:noProof/>
          </w:rPr>
          <w:t>金属滤袋除尘器的命名</w:t>
        </w:r>
        <w:r w:rsidR="0084355E">
          <w:rPr>
            <w:noProof/>
            <w:webHidden/>
          </w:rPr>
          <w:tab/>
        </w:r>
        <w:r>
          <w:rPr>
            <w:noProof/>
            <w:webHidden/>
          </w:rPr>
          <w:fldChar w:fldCharType="begin"/>
        </w:r>
        <w:r w:rsidR="0084355E">
          <w:rPr>
            <w:noProof/>
            <w:webHidden/>
          </w:rPr>
          <w:instrText xml:space="preserve"> PAGEREF _Toc85031024 \h </w:instrText>
        </w:r>
        <w:r>
          <w:rPr>
            <w:noProof/>
            <w:webHidden/>
          </w:rPr>
        </w:r>
        <w:r>
          <w:rPr>
            <w:noProof/>
            <w:webHidden/>
          </w:rPr>
          <w:fldChar w:fldCharType="separate"/>
        </w:r>
        <w:r w:rsidR="0084355E">
          <w:rPr>
            <w:noProof/>
            <w:webHidden/>
          </w:rPr>
          <w:t>6</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27" w:history="1">
        <w:r w:rsidR="0084355E" w:rsidRPr="00E17088">
          <w:rPr>
            <w:rStyle w:val="a4"/>
            <w:noProof/>
          </w:rPr>
          <w:t xml:space="preserve">8 </w:t>
        </w:r>
        <w:r w:rsidR="0084355E" w:rsidRPr="00E17088">
          <w:rPr>
            <w:rStyle w:val="a4"/>
            <w:noProof/>
          </w:rPr>
          <w:t>金属滤袋除尘器的规格</w:t>
        </w:r>
        <w:r w:rsidR="0084355E">
          <w:rPr>
            <w:noProof/>
            <w:webHidden/>
          </w:rPr>
          <w:tab/>
        </w:r>
        <w:r>
          <w:rPr>
            <w:noProof/>
            <w:webHidden/>
          </w:rPr>
          <w:fldChar w:fldCharType="begin"/>
        </w:r>
        <w:r w:rsidR="0084355E">
          <w:rPr>
            <w:noProof/>
            <w:webHidden/>
          </w:rPr>
          <w:instrText xml:space="preserve"> PAGEREF _Toc85031027 \h </w:instrText>
        </w:r>
        <w:r>
          <w:rPr>
            <w:noProof/>
            <w:webHidden/>
          </w:rPr>
        </w:r>
        <w:r>
          <w:rPr>
            <w:noProof/>
            <w:webHidden/>
          </w:rPr>
          <w:fldChar w:fldCharType="separate"/>
        </w:r>
        <w:r w:rsidR="0084355E">
          <w:rPr>
            <w:noProof/>
            <w:webHidden/>
          </w:rPr>
          <w:t>6</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33" w:history="1">
        <w:r w:rsidR="0084355E" w:rsidRPr="00E17088">
          <w:rPr>
            <w:rStyle w:val="a4"/>
            <w:noProof/>
          </w:rPr>
          <w:t xml:space="preserve">9 </w:t>
        </w:r>
        <w:r w:rsidR="0084355E" w:rsidRPr="00E17088">
          <w:rPr>
            <w:rStyle w:val="a4"/>
            <w:noProof/>
          </w:rPr>
          <w:t>金属滤袋除尘器性能的项目</w:t>
        </w:r>
        <w:r w:rsidR="0084355E">
          <w:rPr>
            <w:noProof/>
            <w:webHidden/>
          </w:rPr>
          <w:tab/>
        </w:r>
        <w:r>
          <w:rPr>
            <w:noProof/>
            <w:webHidden/>
          </w:rPr>
          <w:fldChar w:fldCharType="begin"/>
        </w:r>
        <w:r w:rsidR="0084355E">
          <w:rPr>
            <w:noProof/>
            <w:webHidden/>
          </w:rPr>
          <w:instrText xml:space="preserve"> PAGEREF _Toc85031033 \h </w:instrText>
        </w:r>
        <w:r>
          <w:rPr>
            <w:noProof/>
            <w:webHidden/>
          </w:rPr>
        </w:r>
        <w:r>
          <w:rPr>
            <w:noProof/>
            <w:webHidden/>
          </w:rPr>
          <w:fldChar w:fldCharType="separate"/>
        </w:r>
        <w:r w:rsidR="0084355E">
          <w:rPr>
            <w:noProof/>
            <w:webHidden/>
          </w:rPr>
          <w:t>7</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45" w:history="1">
        <w:r w:rsidR="0084355E" w:rsidRPr="00E17088">
          <w:rPr>
            <w:rStyle w:val="a4"/>
            <w:noProof/>
          </w:rPr>
          <w:t xml:space="preserve">10 </w:t>
        </w:r>
        <w:r w:rsidR="0084355E" w:rsidRPr="00E17088">
          <w:rPr>
            <w:rStyle w:val="a4"/>
            <w:noProof/>
          </w:rPr>
          <w:t>金属滤袋的脉冲清灰性能测试</w:t>
        </w:r>
        <w:r w:rsidR="0084355E">
          <w:rPr>
            <w:noProof/>
            <w:webHidden/>
          </w:rPr>
          <w:tab/>
        </w:r>
        <w:r>
          <w:rPr>
            <w:noProof/>
            <w:webHidden/>
          </w:rPr>
          <w:fldChar w:fldCharType="begin"/>
        </w:r>
        <w:r w:rsidR="0084355E">
          <w:rPr>
            <w:noProof/>
            <w:webHidden/>
          </w:rPr>
          <w:instrText xml:space="preserve"> PAGEREF _Toc85031045 \h </w:instrText>
        </w:r>
        <w:r>
          <w:rPr>
            <w:noProof/>
            <w:webHidden/>
          </w:rPr>
        </w:r>
        <w:r>
          <w:rPr>
            <w:noProof/>
            <w:webHidden/>
          </w:rPr>
          <w:fldChar w:fldCharType="separate"/>
        </w:r>
        <w:r w:rsidR="0084355E">
          <w:rPr>
            <w:noProof/>
            <w:webHidden/>
          </w:rPr>
          <w:t>8</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47" w:history="1">
        <w:r w:rsidR="0084355E" w:rsidRPr="00E17088">
          <w:rPr>
            <w:rStyle w:val="a4"/>
            <w:noProof/>
          </w:rPr>
          <w:t xml:space="preserve">11 </w:t>
        </w:r>
        <w:r w:rsidR="0084355E" w:rsidRPr="00E17088">
          <w:rPr>
            <w:rStyle w:val="a4"/>
            <w:noProof/>
          </w:rPr>
          <w:t>脉冲金属滤袋除尘器的性能测试</w:t>
        </w:r>
        <w:r w:rsidR="0084355E">
          <w:rPr>
            <w:noProof/>
            <w:webHidden/>
          </w:rPr>
          <w:tab/>
        </w:r>
        <w:r>
          <w:rPr>
            <w:noProof/>
            <w:webHidden/>
          </w:rPr>
          <w:fldChar w:fldCharType="begin"/>
        </w:r>
        <w:r w:rsidR="0084355E">
          <w:rPr>
            <w:noProof/>
            <w:webHidden/>
          </w:rPr>
          <w:instrText xml:space="preserve"> PAGEREF _Toc85031047 \h </w:instrText>
        </w:r>
        <w:r>
          <w:rPr>
            <w:noProof/>
            <w:webHidden/>
          </w:rPr>
        </w:r>
        <w:r>
          <w:rPr>
            <w:noProof/>
            <w:webHidden/>
          </w:rPr>
          <w:fldChar w:fldCharType="separate"/>
        </w:r>
        <w:r w:rsidR="0084355E">
          <w:rPr>
            <w:noProof/>
            <w:webHidden/>
          </w:rPr>
          <w:t>8</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49" w:history="1">
        <w:r w:rsidR="0084355E" w:rsidRPr="00E17088">
          <w:rPr>
            <w:rStyle w:val="a4"/>
            <w:noProof/>
            <w:lang/>
          </w:rPr>
          <w:t xml:space="preserve">12 </w:t>
        </w:r>
        <w:r w:rsidR="0084355E" w:rsidRPr="00E17088">
          <w:rPr>
            <w:rStyle w:val="a4"/>
            <w:noProof/>
            <w:lang/>
          </w:rPr>
          <w:t>金属滤料技术要求</w:t>
        </w:r>
        <w:r w:rsidR="0084355E">
          <w:rPr>
            <w:noProof/>
            <w:webHidden/>
          </w:rPr>
          <w:tab/>
        </w:r>
        <w:r>
          <w:rPr>
            <w:noProof/>
            <w:webHidden/>
          </w:rPr>
          <w:fldChar w:fldCharType="begin"/>
        </w:r>
        <w:r w:rsidR="0084355E">
          <w:rPr>
            <w:noProof/>
            <w:webHidden/>
          </w:rPr>
          <w:instrText xml:space="preserve"> PAGEREF _Toc85031049 \h </w:instrText>
        </w:r>
        <w:r>
          <w:rPr>
            <w:noProof/>
            <w:webHidden/>
          </w:rPr>
        </w:r>
        <w:r>
          <w:rPr>
            <w:noProof/>
            <w:webHidden/>
          </w:rPr>
          <w:fldChar w:fldCharType="separate"/>
        </w:r>
        <w:r w:rsidR="0084355E">
          <w:rPr>
            <w:noProof/>
            <w:webHidden/>
          </w:rPr>
          <w:t>9</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57" w:history="1">
        <w:r w:rsidR="0084355E" w:rsidRPr="00E17088">
          <w:rPr>
            <w:rStyle w:val="a4"/>
            <w:noProof/>
            <w:lang/>
          </w:rPr>
          <w:t xml:space="preserve">13 </w:t>
        </w:r>
        <w:r w:rsidR="0084355E" w:rsidRPr="00E17088">
          <w:rPr>
            <w:rStyle w:val="a4"/>
            <w:noProof/>
            <w:lang/>
          </w:rPr>
          <w:t>滤料检测方法</w:t>
        </w:r>
        <w:r w:rsidR="0084355E">
          <w:rPr>
            <w:noProof/>
            <w:webHidden/>
          </w:rPr>
          <w:tab/>
        </w:r>
        <w:r>
          <w:rPr>
            <w:noProof/>
            <w:webHidden/>
          </w:rPr>
          <w:fldChar w:fldCharType="begin"/>
        </w:r>
        <w:r w:rsidR="0084355E">
          <w:rPr>
            <w:noProof/>
            <w:webHidden/>
          </w:rPr>
          <w:instrText xml:space="preserve"> PAGEREF _Toc85031057 \h </w:instrText>
        </w:r>
        <w:r>
          <w:rPr>
            <w:noProof/>
            <w:webHidden/>
          </w:rPr>
        </w:r>
        <w:r>
          <w:rPr>
            <w:noProof/>
            <w:webHidden/>
          </w:rPr>
          <w:fldChar w:fldCharType="separate"/>
        </w:r>
        <w:r w:rsidR="0084355E">
          <w:rPr>
            <w:noProof/>
            <w:webHidden/>
          </w:rPr>
          <w:t>11</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61" w:history="1">
        <w:r w:rsidR="0084355E" w:rsidRPr="00E17088">
          <w:rPr>
            <w:rStyle w:val="a4"/>
            <w:noProof/>
            <w:lang/>
          </w:rPr>
          <w:t xml:space="preserve">14 </w:t>
        </w:r>
        <w:r w:rsidR="0084355E" w:rsidRPr="00E17088">
          <w:rPr>
            <w:rStyle w:val="a4"/>
            <w:noProof/>
            <w:lang/>
          </w:rPr>
          <w:t>滤袋框架技术要求</w:t>
        </w:r>
        <w:r w:rsidR="0084355E">
          <w:rPr>
            <w:noProof/>
            <w:webHidden/>
          </w:rPr>
          <w:tab/>
        </w:r>
        <w:r>
          <w:rPr>
            <w:noProof/>
            <w:webHidden/>
          </w:rPr>
          <w:fldChar w:fldCharType="begin"/>
        </w:r>
        <w:r w:rsidR="0084355E">
          <w:rPr>
            <w:noProof/>
            <w:webHidden/>
          </w:rPr>
          <w:instrText xml:space="preserve"> PAGEREF _Toc85031061 \h </w:instrText>
        </w:r>
        <w:r>
          <w:rPr>
            <w:noProof/>
            <w:webHidden/>
          </w:rPr>
        </w:r>
        <w:r>
          <w:rPr>
            <w:noProof/>
            <w:webHidden/>
          </w:rPr>
          <w:fldChar w:fldCharType="separate"/>
        </w:r>
        <w:r w:rsidR="0084355E">
          <w:rPr>
            <w:noProof/>
            <w:webHidden/>
          </w:rPr>
          <w:t>12</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62" w:history="1">
        <w:r w:rsidR="0084355E" w:rsidRPr="00E17088">
          <w:rPr>
            <w:rStyle w:val="a4"/>
            <w:noProof/>
            <w:lang/>
          </w:rPr>
          <w:t xml:space="preserve">15 </w:t>
        </w:r>
        <w:r w:rsidR="0084355E" w:rsidRPr="00E17088">
          <w:rPr>
            <w:rStyle w:val="a4"/>
            <w:noProof/>
            <w:lang/>
          </w:rPr>
          <w:t>包装、标志、运输和贮存</w:t>
        </w:r>
        <w:r w:rsidR="0084355E">
          <w:rPr>
            <w:noProof/>
            <w:webHidden/>
          </w:rPr>
          <w:tab/>
        </w:r>
        <w:r>
          <w:rPr>
            <w:noProof/>
            <w:webHidden/>
          </w:rPr>
          <w:fldChar w:fldCharType="begin"/>
        </w:r>
        <w:r w:rsidR="0084355E">
          <w:rPr>
            <w:noProof/>
            <w:webHidden/>
          </w:rPr>
          <w:instrText xml:space="preserve"> PAGEREF _Toc85031062 \h </w:instrText>
        </w:r>
        <w:r>
          <w:rPr>
            <w:noProof/>
            <w:webHidden/>
          </w:rPr>
        </w:r>
        <w:r>
          <w:rPr>
            <w:noProof/>
            <w:webHidden/>
          </w:rPr>
          <w:fldChar w:fldCharType="separate"/>
        </w:r>
        <w:r w:rsidR="0084355E">
          <w:rPr>
            <w:noProof/>
            <w:webHidden/>
          </w:rPr>
          <w:t>13</w:t>
        </w:r>
        <w:r>
          <w:rPr>
            <w:noProof/>
            <w:webHidden/>
          </w:rPr>
          <w:fldChar w:fldCharType="end"/>
        </w:r>
      </w:hyperlink>
    </w:p>
    <w:p w:rsidR="0084355E" w:rsidRDefault="009E3AC0" w:rsidP="0084355E">
      <w:pPr>
        <w:pStyle w:val="11"/>
        <w:rPr>
          <w:rFonts w:asciiTheme="minorHAnsi" w:eastAsiaTheme="minorEastAsia" w:hAnsiTheme="minorHAnsi" w:cstheme="minorBidi"/>
          <w:noProof/>
          <w:szCs w:val="22"/>
        </w:rPr>
      </w:pPr>
      <w:hyperlink w:anchor="_Toc85031066" w:history="1">
        <w:r w:rsidR="0084355E" w:rsidRPr="00E17088">
          <w:rPr>
            <w:rStyle w:val="a4"/>
            <w:noProof/>
            <w:lang/>
          </w:rPr>
          <w:t>附录</w:t>
        </w:r>
        <w:r w:rsidR="0084355E" w:rsidRPr="00E17088">
          <w:rPr>
            <w:rStyle w:val="a4"/>
            <w:noProof/>
            <w:lang/>
          </w:rPr>
          <w:t>A</w:t>
        </w:r>
        <w:r w:rsidR="00974A55">
          <w:rPr>
            <w:rStyle w:val="a4"/>
            <w:rFonts w:hint="eastAsia"/>
            <w:noProof/>
            <w:lang/>
          </w:rPr>
          <w:t>（资料性）</w:t>
        </w:r>
        <w:r w:rsidR="0084355E">
          <w:rPr>
            <w:noProof/>
            <w:webHidden/>
          </w:rPr>
          <w:tab/>
        </w:r>
        <w:r>
          <w:rPr>
            <w:noProof/>
            <w:webHidden/>
          </w:rPr>
          <w:fldChar w:fldCharType="begin"/>
        </w:r>
        <w:r w:rsidR="0084355E">
          <w:rPr>
            <w:noProof/>
            <w:webHidden/>
          </w:rPr>
          <w:instrText xml:space="preserve"> PAGEREF _Toc85031066 \h </w:instrText>
        </w:r>
        <w:r>
          <w:rPr>
            <w:noProof/>
            <w:webHidden/>
          </w:rPr>
        </w:r>
        <w:r>
          <w:rPr>
            <w:noProof/>
            <w:webHidden/>
          </w:rPr>
          <w:fldChar w:fldCharType="separate"/>
        </w:r>
        <w:r w:rsidR="0084355E">
          <w:rPr>
            <w:noProof/>
            <w:webHidden/>
          </w:rPr>
          <w:t>14</w:t>
        </w:r>
        <w:r>
          <w:rPr>
            <w:noProof/>
            <w:webHidden/>
          </w:rPr>
          <w:fldChar w:fldCharType="end"/>
        </w:r>
      </w:hyperlink>
    </w:p>
    <w:p w:rsidR="001E3E58" w:rsidRDefault="009E3AC0" w:rsidP="009876B0">
      <w:pPr>
        <w:ind w:firstLineChars="0" w:firstLine="0"/>
        <w:rPr>
          <w:b/>
          <w:bCs/>
          <w:lang w:val="zh-CN"/>
        </w:rPr>
        <w:sectPr w:rsidR="001E3E58" w:rsidSect="00D64784">
          <w:headerReference w:type="even" r:id="rId16"/>
          <w:headerReference w:type="default" r:id="rId17"/>
          <w:footerReference w:type="even" r:id="rId18"/>
          <w:footerReference w:type="default" r:id="rId19"/>
          <w:pgSz w:w="11906" w:h="16838" w:code="9"/>
          <w:pgMar w:top="1418" w:right="1134" w:bottom="1134" w:left="1418" w:header="1134" w:footer="851" w:gutter="0"/>
          <w:pgNumType w:fmt="upperRoman" w:start="1"/>
          <w:cols w:space="425"/>
          <w:docGrid w:type="lines" w:linePitch="312"/>
        </w:sectPr>
      </w:pPr>
      <w:r>
        <w:rPr>
          <w:b/>
          <w:bCs/>
          <w:lang w:val="zh-CN"/>
        </w:rPr>
        <w:fldChar w:fldCharType="end"/>
      </w:r>
    </w:p>
    <w:p w:rsidR="009C07FB" w:rsidRPr="009876B0" w:rsidRDefault="009C07FB" w:rsidP="009876B0">
      <w:pPr>
        <w:pStyle w:val="ab"/>
      </w:pPr>
      <w:bookmarkStart w:id="3" w:name="_Toc85030985"/>
      <w:r w:rsidRPr="00BD5564">
        <w:rPr>
          <w:rFonts w:hint="eastAsia"/>
        </w:rPr>
        <w:lastRenderedPageBreak/>
        <w:t>前 言</w:t>
      </w:r>
      <w:bookmarkEnd w:id="3"/>
    </w:p>
    <w:p w:rsidR="009876B0" w:rsidRPr="009876B0" w:rsidRDefault="009876B0" w:rsidP="009876B0">
      <w:pPr>
        <w:ind w:firstLineChars="0" w:firstLine="0"/>
      </w:pPr>
    </w:p>
    <w:p w:rsidR="0063080B" w:rsidRDefault="0063080B" w:rsidP="0063080B">
      <w:pPr>
        <w:ind w:firstLine="420"/>
        <w:rPr>
          <w:lang/>
        </w:rPr>
      </w:pPr>
      <w:r w:rsidRPr="0063080B">
        <w:rPr>
          <w:lang/>
        </w:rPr>
        <w:t>本文件参照</w:t>
      </w:r>
      <w:r w:rsidRPr="0063080B">
        <w:rPr>
          <w:lang/>
        </w:rPr>
        <w:t>GB/T1.1—2020</w:t>
      </w:r>
      <w:r w:rsidRPr="0063080B">
        <w:rPr>
          <w:lang/>
        </w:rPr>
        <w:t>《标准化工作导则第</w:t>
      </w:r>
      <w:r w:rsidRPr="0063080B">
        <w:rPr>
          <w:lang/>
        </w:rPr>
        <w:t>1</w:t>
      </w:r>
      <w:r w:rsidRPr="0063080B">
        <w:rPr>
          <w:lang/>
        </w:rPr>
        <w:t>部分：标准化文件的结构和起草规则》给出的规则起草。</w:t>
      </w:r>
    </w:p>
    <w:p w:rsidR="0063080B" w:rsidRDefault="0063080B" w:rsidP="0063080B">
      <w:pPr>
        <w:ind w:firstLine="420"/>
        <w:rPr>
          <w:lang/>
        </w:rPr>
      </w:pPr>
      <w:r w:rsidRPr="0063080B">
        <w:rPr>
          <w:lang/>
        </w:rPr>
        <w:t>请注意本文件的某些内容有可能涉及专利。本文件的发布机构不承担识别这些专利的责任。</w:t>
      </w:r>
    </w:p>
    <w:p w:rsidR="00755955" w:rsidRDefault="00755955" w:rsidP="00755955">
      <w:pPr>
        <w:ind w:firstLine="420"/>
        <w:rPr>
          <w:lang/>
        </w:rPr>
      </w:pPr>
      <w:r>
        <w:rPr>
          <w:rFonts w:hint="eastAsia"/>
          <w:lang/>
        </w:rPr>
        <w:t>本文件由中国材料与试验团体标准委员会钒钛综合利用领域委员会（</w:t>
      </w:r>
      <w:r>
        <w:rPr>
          <w:lang/>
        </w:rPr>
        <w:t>CSTM/FC20</w:t>
      </w:r>
      <w:r>
        <w:rPr>
          <w:rFonts w:hint="eastAsia"/>
          <w:lang/>
        </w:rPr>
        <w:t>）提出。</w:t>
      </w:r>
    </w:p>
    <w:p w:rsidR="0063080B" w:rsidRDefault="00755955" w:rsidP="0063080B">
      <w:pPr>
        <w:ind w:firstLine="420"/>
        <w:rPr>
          <w:lang/>
        </w:rPr>
      </w:pPr>
      <w:r>
        <w:rPr>
          <w:rFonts w:hint="eastAsia"/>
          <w:lang/>
        </w:rPr>
        <w:t>本文件由中国材料与试验团体标准委员会钒钛综合利用领域委员会（</w:t>
      </w:r>
      <w:r>
        <w:rPr>
          <w:lang/>
        </w:rPr>
        <w:t>CSTM/FC20</w:t>
      </w:r>
      <w:r>
        <w:rPr>
          <w:rFonts w:hint="eastAsia"/>
          <w:lang/>
        </w:rPr>
        <w:t>）归口。</w:t>
      </w:r>
    </w:p>
    <w:p w:rsidR="0063080B" w:rsidRDefault="0063080B" w:rsidP="0063080B">
      <w:pPr>
        <w:ind w:firstLine="420"/>
        <w:rPr>
          <w:lang/>
        </w:rPr>
      </w:pPr>
    </w:p>
    <w:p w:rsidR="0063080B" w:rsidRDefault="0063080B" w:rsidP="0063080B">
      <w:pPr>
        <w:ind w:firstLine="420"/>
        <w:rPr>
          <w:lang/>
        </w:rPr>
        <w:sectPr w:rsidR="0063080B" w:rsidSect="001E3E58">
          <w:footerReference w:type="even" r:id="rId20"/>
          <w:footerReference w:type="default" r:id="rId21"/>
          <w:pgSz w:w="11906" w:h="16838" w:code="9"/>
          <w:pgMar w:top="1418" w:right="1134" w:bottom="1134" w:left="1418" w:header="1134" w:footer="851" w:gutter="0"/>
          <w:pgNumType w:fmt="upperRoman" w:start="1"/>
          <w:cols w:space="425"/>
          <w:docGrid w:type="lines" w:linePitch="312"/>
        </w:sectPr>
      </w:pPr>
    </w:p>
    <w:p w:rsidR="00C67643" w:rsidRDefault="00B9615F" w:rsidP="009876B0">
      <w:pPr>
        <w:pStyle w:val="ab"/>
        <w:rPr>
          <w:rFonts w:ascii="Times New Roman" w:hAnsi="Times New Roman"/>
        </w:rPr>
      </w:pPr>
      <w:bookmarkStart w:id="4" w:name="_Toc85030986"/>
      <w:r>
        <w:rPr>
          <w:rFonts w:hint="eastAsia"/>
        </w:rPr>
        <w:lastRenderedPageBreak/>
        <w:t>收集钒钛生产企业粉尘的金属滤袋除尘器</w:t>
      </w:r>
      <w:bookmarkEnd w:id="4"/>
    </w:p>
    <w:p w:rsidR="00C67643" w:rsidRPr="009876B0" w:rsidRDefault="00B9615F" w:rsidP="009876B0">
      <w:pPr>
        <w:pStyle w:val="1"/>
      </w:pPr>
      <w:bookmarkStart w:id="5" w:name="_Toc85030987"/>
      <w:r w:rsidRPr="00F678A1">
        <w:t>1 范</w:t>
      </w:r>
      <w:bookmarkStart w:id="6" w:name="OLE_LINK5"/>
      <w:r w:rsidRPr="00F678A1">
        <w:t>围</w:t>
      </w:r>
      <w:bookmarkEnd w:id="5"/>
      <w:bookmarkEnd w:id="6"/>
    </w:p>
    <w:p w:rsidR="00C67643" w:rsidRPr="00F678A1" w:rsidRDefault="00B9615F" w:rsidP="009876B0">
      <w:pPr>
        <w:ind w:firstLine="420"/>
        <w:rPr>
          <w:lang/>
        </w:rPr>
      </w:pPr>
      <w:r w:rsidRPr="00F678A1">
        <w:rPr>
          <w:lang/>
        </w:rPr>
        <w:t>本标准规定了</w:t>
      </w:r>
      <w:bookmarkStart w:id="7" w:name="OLE_LINK1"/>
      <w:r w:rsidRPr="00F678A1">
        <w:rPr>
          <w:lang/>
        </w:rPr>
        <w:t>金属滤袋</w:t>
      </w:r>
      <w:bookmarkEnd w:id="7"/>
      <w:r w:rsidRPr="00F678A1">
        <w:rPr>
          <w:lang/>
        </w:rPr>
        <w:t>袋式除尘器的分类及命名规则，金属滤袋袋式除尘器用滤料与滤袋的命名、分类、</w:t>
      </w:r>
      <w:r w:rsidR="00896F95" w:rsidRPr="00F678A1">
        <w:rPr>
          <w:lang/>
        </w:rPr>
        <w:t>命名、</w:t>
      </w:r>
      <w:r w:rsidR="004F4856">
        <w:rPr>
          <w:rFonts w:hint="eastAsia"/>
          <w:lang/>
        </w:rPr>
        <w:t>规格、性能与性能测试方法、</w:t>
      </w:r>
      <w:r w:rsidRPr="00F678A1">
        <w:rPr>
          <w:lang/>
        </w:rPr>
        <w:t>技术要求、检测方法、检验规则、</w:t>
      </w:r>
      <w:r w:rsidR="00896F95" w:rsidRPr="00F678A1">
        <w:rPr>
          <w:lang/>
        </w:rPr>
        <w:t>以及框架的技术要求和运输。</w:t>
      </w:r>
    </w:p>
    <w:p w:rsidR="004F4856" w:rsidRPr="004F4856" w:rsidRDefault="00B9615F" w:rsidP="004F4856">
      <w:pPr>
        <w:ind w:firstLine="420"/>
        <w:rPr>
          <w:lang/>
        </w:rPr>
      </w:pPr>
      <w:r w:rsidRPr="00F678A1">
        <w:rPr>
          <w:lang/>
        </w:rPr>
        <w:t>本标准适用于以金属纤维毡制造过滤元件的袋式除尘器的设计制造、使用，袋式除尘器用滤料及滤袋的设计、制造、使用</w:t>
      </w:r>
      <w:r w:rsidR="00E45645" w:rsidRPr="00F678A1">
        <w:rPr>
          <w:lang/>
        </w:rPr>
        <w:t>等</w:t>
      </w:r>
      <w:r w:rsidRPr="00F678A1">
        <w:rPr>
          <w:lang/>
        </w:rPr>
        <w:t>。</w:t>
      </w:r>
    </w:p>
    <w:p w:rsidR="00C67643" w:rsidRPr="009876B0" w:rsidRDefault="00B9615F" w:rsidP="009876B0">
      <w:pPr>
        <w:pStyle w:val="1"/>
      </w:pPr>
      <w:bookmarkStart w:id="8" w:name="_Toc85030988"/>
      <w:r w:rsidRPr="00F678A1">
        <w:t>2 规范性引用文件</w:t>
      </w:r>
      <w:bookmarkEnd w:id="8"/>
    </w:p>
    <w:p w:rsidR="00DF600B" w:rsidRPr="00DF600B" w:rsidRDefault="00E73ECB" w:rsidP="00076F3F">
      <w:pPr>
        <w:ind w:firstLine="420"/>
      </w:pPr>
      <w:r>
        <w:rPr>
          <w:rFonts w:hint="eastAsia"/>
        </w:rPr>
        <w:t>下列文件中的内容通过文中的规范性引用而构成本文件必不可少的条款</w:t>
      </w:r>
      <w:r w:rsidR="00B9615F" w:rsidRPr="00F678A1">
        <w:t>。</w:t>
      </w:r>
      <w:r>
        <w:rPr>
          <w:rFonts w:hint="eastAsia"/>
        </w:rPr>
        <w:t>其中，</w:t>
      </w:r>
      <w:r w:rsidR="00B9615F" w:rsidRPr="00F678A1">
        <w:t>注日期的引用文件，</w:t>
      </w:r>
      <w:r w:rsidR="00755955">
        <w:rPr>
          <w:rFonts w:hint="eastAsia"/>
        </w:rPr>
        <w:t>仅该日期对应的版本适用于本文件；</w:t>
      </w:r>
      <w:r w:rsidR="00B9615F" w:rsidRPr="00F678A1">
        <w:t>不注日期的引用文件，其最新版本（包括所有的修改单）适用于本文件。</w:t>
      </w:r>
    </w:p>
    <w:p w:rsidR="00FB30FF" w:rsidRPr="00076F3F" w:rsidRDefault="00FB30FF" w:rsidP="00076F3F">
      <w:pPr>
        <w:ind w:firstLine="420"/>
        <w:rPr>
          <w:lang/>
        </w:rPr>
      </w:pPr>
      <w:r w:rsidRPr="00F678A1">
        <w:rPr>
          <w:lang/>
        </w:rPr>
        <w:t>GB/T 228.1</w:t>
      </w:r>
      <w:r w:rsidR="00DF600B" w:rsidRPr="00DF600B">
        <w:rPr>
          <w:lang/>
        </w:rPr>
        <w:t>金属材料拉伸试验第</w:t>
      </w:r>
      <w:r w:rsidR="00DF600B" w:rsidRPr="00DF600B">
        <w:rPr>
          <w:lang/>
        </w:rPr>
        <w:t>1</w:t>
      </w:r>
      <w:r w:rsidR="00DF600B" w:rsidRPr="00DF600B">
        <w:rPr>
          <w:lang/>
        </w:rPr>
        <w:t>部分：室温试验方法</w:t>
      </w:r>
    </w:p>
    <w:p w:rsidR="00FB30FF" w:rsidRDefault="00FB30FF" w:rsidP="008B4377">
      <w:pPr>
        <w:ind w:firstLine="420"/>
        <w:rPr>
          <w:lang/>
        </w:rPr>
      </w:pPr>
      <w:r w:rsidRPr="00F678A1">
        <w:rPr>
          <w:lang/>
        </w:rPr>
        <w:t>GB/T 4339</w:t>
      </w:r>
      <w:r w:rsidR="00076F3F" w:rsidRPr="00076F3F">
        <w:rPr>
          <w:rFonts w:hint="eastAsia"/>
          <w:lang/>
        </w:rPr>
        <w:t>金属材料热膨胀特征参数的测定</w:t>
      </w:r>
    </w:p>
    <w:p w:rsidR="00FB30FF" w:rsidRPr="00076F3F" w:rsidRDefault="00FB30FF" w:rsidP="00076F3F">
      <w:pPr>
        <w:ind w:firstLine="420"/>
        <w:rPr>
          <w:lang/>
        </w:rPr>
      </w:pPr>
      <w:r w:rsidRPr="00F678A1">
        <w:rPr>
          <w:lang/>
        </w:rPr>
        <w:t>GB/T 4668</w:t>
      </w:r>
      <w:r w:rsidR="00076F3F" w:rsidRPr="00076F3F">
        <w:rPr>
          <w:lang/>
        </w:rPr>
        <w:t>机织物密度的测定</w:t>
      </w:r>
    </w:p>
    <w:p w:rsidR="008B4377" w:rsidRPr="00076F3F" w:rsidRDefault="008B4377" w:rsidP="00076F3F">
      <w:pPr>
        <w:ind w:firstLine="420"/>
        <w:rPr>
          <w:color w:val="000000"/>
          <w:lang/>
        </w:rPr>
      </w:pPr>
      <w:r w:rsidRPr="00F678A1">
        <w:rPr>
          <w:color w:val="000000"/>
          <w:lang/>
        </w:rPr>
        <w:t>GB/T 4669</w:t>
      </w:r>
      <w:r w:rsidR="00076F3F" w:rsidRPr="00076F3F">
        <w:rPr>
          <w:color w:val="000000"/>
          <w:lang/>
        </w:rPr>
        <w:t>纺织品机织物单位长度质量和单位面积质量的测定</w:t>
      </w:r>
    </w:p>
    <w:p w:rsidR="004D71BF" w:rsidRDefault="004D71BF" w:rsidP="008B4377">
      <w:pPr>
        <w:ind w:firstLine="420"/>
        <w:rPr>
          <w:lang/>
        </w:rPr>
      </w:pPr>
      <w:r w:rsidRPr="00F678A1">
        <w:rPr>
          <w:lang/>
        </w:rPr>
        <w:t xml:space="preserve">GB/T </w:t>
      </w:r>
      <w:r>
        <w:rPr>
          <w:lang/>
        </w:rPr>
        <w:t>5166</w:t>
      </w:r>
      <w:r w:rsidR="00076F3F" w:rsidRPr="00076F3F">
        <w:rPr>
          <w:rFonts w:hint="eastAsia"/>
          <w:lang/>
        </w:rPr>
        <w:t>烧结金属材料和硬质合金弹性模量测定</w:t>
      </w:r>
    </w:p>
    <w:p w:rsidR="00FB30FF" w:rsidRDefault="00FB30FF" w:rsidP="008B4377">
      <w:pPr>
        <w:ind w:firstLine="420"/>
        <w:rPr>
          <w:color w:val="000000"/>
          <w:lang/>
        </w:rPr>
      </w:pPr>
      <w:r w:rsidRPr="00F678A1">
        <w:rPr>
          <w:lang/>
        </w:rPr>
        <w:t>GB/T 5167</w:t>
      </w:r>
      <w:r w:rsidR="00076F3F" w:rsidRPr="00076F3F">
        <w:rPr>
          <w:rFonts w:hint="eastAsia"/>
          <w:lang/>
        </w:rPr>
        <w:t>烧结金属材料和硬质合金电阻率的测定</w:t>
      </w:r>
    </w:p>
    <w:p w:rsidR="00C67643" w:rsidRPr="00F678A1" w:rsidRDefault="00FB30FF" w:rsidP="00076F3F">
      <w:pPr>
        <w:ind w:firstLine="420"/>
        <w:rPr>
          <w:color w:val="000000"/>
          <w:lang/>
        </w:rPr>
      </w:pPr>
      <w:r w:rsidRPr="00F678A1">
        <w:rPr>
          <w:lang/>
        </w:rPr>
        <w:t>GB/T 5249</w:t>
      </w:r>
      <w:r w:rsidR="00076F3F" w:rsidRPr="00076F3F">
        <w:rPr>
          <w:rFonts w:hint="eastAsia"/>
          <w:lang/>
        </w:rPr>
        <w:t>可渗透性烧结金属材料气泡试验孔径的测定</w:t>
      </w:r>
    </w:p>
    <w:p w:rsidR="00FB30FF" w:rsidRPr="00F678A1" w:rsidRDefault="00FB30FF" w:rsidP="009876B0">
      <w:pPr>
        <w:ind w:firstLine="420"/>
        <w:rPr>
          <w:color w:val="000000"/>
          <w:lang/>
        </w:rPr>
      </w:pPr>
      <w:r w:rsidRPr="00F678A1">
        <w:rPr>
          <w:lang/>
        </w:rPr>
        <w:t>GB/T9914.3</w:t>
      </w:r>
      <w:r w:rsidR="00076F3F" w:rsidRPr="00076F3F">
        <w:rPr>
          <w:rFonts w:hint="eastAsia"/>
          <w:lang/>
        </w:rPr>
        <w:t>增强制品试验方法第</w:t>
      </w:r>
      <w:r w:rsidR="00076F3F" w:rsidRPr="00076F3F">
        <w:rPr>
          <w:rFonts w:hint="eastAsia"/>
          <w:lang/>
        </w:rPr>
        <w:t>3</w:t>
      </w:r>
      <w:r w:rsidR="00076F3F" w:rsidRPr="00076F3F">
        <w:rPr>
          <w:rFonts w:hint="eastAsia"/>
          <w:lang/>
        </w:rPr>
        <w:t>部分：单位面积质量的测定</w:t>
      </w:r>
    </w:p>
    <w:p w:rsidR="00FB30FF" w:rsidRPr="00DF600B" w:rsidRDefault="00FB30FF" w:rsidP="00DF600B">
      <w:pPr>
        <w:ind w:firstLine="420"/>
        <w:rPr>
          <w:lang/>
        </w:rPr>
      </w:pPr>
      <w:r w:rsidRPr="00F678A1">
        <w:rPr>
          <w:lang/>
        </w:rPr>
        <w:t>GB/T 12467.1</w:t>
      </w:r>
      <w:r w:rsidR="00DF600B" w:rsidRPr="00DF600B">
        <w:rPr>
          <w:lang/>
        </w:rPr>
        <w:t>金属材料熔焊质量要求第</w:t>
      </w:r>
      <w:r w:rsidR="00DF600B" w:rsidRPr="00DF600B">
        <w:rPr>
          <w:lang/>
        </w:rPr>
        <w:t>1</w:t>
      </w:r>
      <w:r w:rsidR="00DF600B" w:rsidRPr="00DF600B">
        <w:rPr>
          <w:lang/>
        </w:rPr>
        <w:t>部分：质量要求相应等级的选择准则</w:t>
      </w:r>
    </w:p>
    <w:p w:rsidR="00FB30FF" w:rsidRPr="00DF600B" w:rsidRDefault="00FB30FF" w:rsidP="00076F3F">
      <w:pPr>
        <w:ind w:firstLine="420"/>
        <w:rPr>
          <w:lang/>
        </w:rPr>
      </w:pPr>
      <w:r w:rsidRPr="00F678A1">
        <w:rPr>
          <w:lang/>
        </w:rPr>
        <w:t>GB/T 12467.</w:t>
      </w:r>
      <w:r>
        <w:rPr>
          <w:lang/>
        </w:rPr>
        <w:t>2</w:t>
      </w:r>
      <w:r w:rsidR="00DF600B" w:rsidRPr="00DF600B">
        <w:rPr>
          <w:lang/>
        </w:rPr>
        <w:t>金属材料熔焊质量要求第</w:t>
      </w:r>
      <w:r w:rsidR="00DF600B" w:rsidRPr="00DF600B">
        <w:rPr>
          <w:lang/>
        </w:rPr>
        <w:t>2</w:t>
      </w:r>
      <w:r w:rsidR="00DF600B" w:rsidRPr="00DF600B">
        <w:rPr>
          <w:lang/>
        </w:rPr>
        <w:t>部分：完整质量要求</w:t>
      </w:r>
    </w:p>
    <w:p w:rsidR="00FB30FF" w:rsidRPr="00DF600B" w:rsidRDefault="00FB30FF" w:rsidP="00076F3F">
      <w:pPr>
        <w:ind w:firstLine="420"/>
        <w:rPr>
          <w:lang/>
        </w:rPr>
      </w:pPr>
      <w:r>
        <w:rPr>
          <w:lang/>
        </w:rPr>
        <w:t>GB/T 12467.3</w:t>
      </w:r>
      <w:r w:rsidR="00DF600B" w:rsidRPr="00DF600B">
        <w:rPr>
          <w:lang/>
        </w:rPr>
        <w:t>金属材料熔焊质量要求第</w:t>
      </w:r>
      <w:r w:rsidR="00DF600B" w:rsidRPr="00DF600B">
        <w:rPr>
          <w:lang/>
        </w:rPr>
        <w:t>3</w:t>
      </w:r>
      <w:r w:rsidR="00DF600B" w:rsidRPr="00DF600B">
        <w:rPr>
          <w:lang/>
        </w:rPr>
        <w:t>部分：一般质量要求</w:t>
      </w:r>
    </w:p>
    <w:p w:rsidR="00FB30FF" w:rsidRPr="00076F3F" w:rsidRDefault="00FB30FF" w:rsidP="00076F3F">
      <w:pPr>
        <w:ind w:firstLine="420"/>
        <w:rPr>
          <w:lang/>
        </w:rPr>
      </w:pPr>
      <w:r w:rsidRPr="00F678A1">
        <w:rPr>
          <w:lang/>
        </w:rPr>
        <w:t>GB/T 13820</w:t>
      </w:r>
      <w:r w:rsidR="00DF600B" w:rsidRPr="00DF600B">
        <w:rPr>
          <w:lang/>
        </w:rPr>
        <w:t>镁合金铸件</w:t>
      </w:r>
    </w:p>
    <w:p w:rsidR="00DF600B" w:rsidRPr="00FB187E" w:rsidRDefault="00FB30FF" w:rsidP="00FB187E">
      <w:pPr>
        <w:ind w:firstLine="420"/>
        <w:rPr>
          <w:lang/>
        </w:rPr>
      </w:pPr>
      <w:r w:rsidRPr="00FB187E">
        <w:rPr>
          <w:lang/>
        </w:rPr>
        <w:t>GB/T 21196.1</w:t>
      </w:r>
      <w:r w:rsidR="00DF600B" w:rsidRPr="00FB187E">
        <w:rPr>
          <w:lang/>
        </w:rPr>
        <w:t>纺织品马丁代尔法织物耐磨性的测定第</w:t>
      </w:r>
      <w:r w:rsidR="00DF600B" w:rsidRPr="00FB187E">
        <w:rPr>
          <w:lang/>
        </w:rPr>
        <w:t>1</w:t>
      </w:r>
      <w:r w:rsidR="00DF600B" w:rsidRPr="00FB187E">
        <w:rPr>
          <w:lang/>
        </w:rPr>
        <w:t>部分：马丁代尔耐磨试验仪</w:t>
      </w:r>
    </w:p>
    <w:p w:rsidR="00DF600B" w:rsidRPr="00FB187E" w:rsidRDefault="00DF600B" w:rsidP="00FB187E">
      <w:pPr>
        <w:ind w:firstLine="420"/>
        <w:rPr>
          <w:lang/>
        </w:rPr>
      </w:pPr>
      <w:r w:rsidRPr="00FB187E">
        <w:rPr>
          <w:lang/>
        </w:rPr>
        <w:t xml:space="preserve">GB/T 21196.2 </w:t>
      </w:r>
      <w:r w:rsidRPr="00FB187E">
        <w:rPr>
          <w:lang/>
        </w:rPr>
        <w:t>纺织品马丁代尔法织物耐磨性的测定第</w:t>
      </w:r>
      <w:r w:rsidRPr="00FB187E">
        <w:rPr>
          <w:lang/>
        </w:rPr>
        <w:t>2</w:t>
      </w:r>
      <w:r w:rsidRPr="00FB187E">
        <w:rPr>
          <w:lang/>
        </w:rPr>
        <w:t>部分：试样破损的测定</w:t>
      </w:r>
    </w:p>
    <w:p w:rsidR="00DF600B" w:rsidRPr="00FB187E" w:rsidRDefault="00DF600B" w:rsidP="00FB187E">
      <w:pPr>
        <w:ind w:firstLine="420"/>
        <w:rPr>
          <w:lang/>
        </w:rPr>
      </w:pPr>
      <w:r w:rsidRPr="00FB187E">
        <w:rPr>
          <w:lang/>
        </w:rPr>
        <w:t xml:space="preserve">GB/T 21196.3 </w:t>
      </w:r>
      <w:r w:rsidRPr="00FB187E">
        <w:rPr>
          <w:lang/>
        </w:rPr>
        <w:t>纺织品马丁代尔法织物耐磨性的测定第</w:t>
      </w:r>
      <w:r w:rsidRPr="00FB187E">
        <w:rPr>
          <w:lang/>
        </w:rPr>
        <w:t>3</w:t>
      </w:r>
      <w:r w:rsidRPr="00FB187E">
        <w:rPr>
          <w:lang/>
        </w:rPr>
        <w:t>部分：质量损失的测定</w:t>
      </w:r>
    </w:p>
    <w:p w:rsidR="00FB30FF" w:rsidRPr="00DF600B" w:rsidRDefault="00DF600B" w:rsidP="00076F3F">
      <w:pPr>
        <w:ind w:firstLine="420"/>
        <w:rPr>
          <w:lang/>
        </w:rPr>
      </w:pPr>
      <w:r w:rsidRPr="00FB187E">
        <w:rPr>
          <w:lang/>
        </w:rPr>
        <w:t xml:space="preserve">GB/T 21196.4 </w:t>
      </w:r>
      <w:r w:rsidRPr="00FB187E">
        <w:rPr>
          <w:lang/>
        </w:rPr>
        <w:t>纺织品马丁代尔法织物耐磨性的测定第</w:t>
      </w:r>
      <w:r w:rsidRPr="00FB187E">
        <w:rPr>
          <w:lang/>
        </w:rPr>
        <w:t>4</w:t>
      </w:r>
      <w:r w:rsidRPr="00FB187E">
        <w:rPr>
          <w:lang/>
        </w:rPr>
        <w:t>部分：外观变化的评定</w:t>
      </w:r>
    </w:p>
    <w:p w:rsidR="00A805C5" w:rsidRPr="00076F3F" w:rsidRDefault="00FB30FF" w:rsidP="00076F3F">
      <w:pPr>
        <w:ind w:firstLine="420"/>
        <w:rPr>
          <w:lang/>
        </w:rPr>
      </w:pPr>
      <w:r w:rsidRPr="00F678A1">
        <w:rPr>
          <w:lang/>
        </w:rPr>
        <w:lastRenderedPageBreak/>
        <w:t>GB/T 31909</w:t>
      </w:r>
      <w:r w:rsidR="00076F3F" w:rsidRPr="00076F3F">
        <w:rPr>
          <w:lang/>
        </w:rPr>
        <w:t>可渗透性烧结金属材料透气度的测定</w:t>
      </w:r>
    </w:p>
    <w:p w:rsidR="00076F4F" w:rsidRPr="009876B0" w:rsidRDefault="00B9615F" w:rsidP="009876B0">
      <w:pPr>
        <w:pStyle w:val="1"/>
      </w:pPr>
      <w:bookmarkStart w:id="9" w:name="_Toc85030989"/>
      <w:r w:rsidRPr="00F678A1">
        <w:rPr>
          <w:lang/>
        </w:rPr>
        <w:t>3 术语和定义</w:t>
      </w:r>
      <w:bookmarkEnd w:id="9"/>
    </w:p>
    <w:p w:rsidR="00076F4F" w:rsidRPr="00F678A1" w:rsidRDefault="00B9615F" w:rsidP="009876B0">
      <w:pPr>
        <w:ind w:firstLine="420"/>
        <w:rPr>
          <w:lang/>
        </w:rPr>
      </w:pPr>
      <w:r w:rsidRPr="00F678A1">
        <w:rPr>
          <w:lang/>
        </w:rPr>
        <w:t>下列术语和定义适用于本</w:t>
      </w:r>
      <w:r w:rsidR="00755955">
        <w:rPr>
          <w:rFonts w:hint="eastAsia"/>
          <w:lang/>
        </w:rPr>
        <w:t>文件</w:t>
      </w:r>
      <w:r w:rsidRPr="00F678A1">
        <w:rPr>
          <w:lang/>
        </w:rPr>
        <w:t>。</w:t>
      </w:r>
    </w:p>
    <w:p w:rsidR="009876B0" w:rsidRPr="009876B0" w:rsidRDefault="00412BE4" w:rsidP="008E0313">
      <w:pPr>
        <w:pStyle w:val="2"/>
        <w:ind w:firstLine="210"/>
      </w:pPr>
      <w:bookmarkStart w:id="10" w:name="_Toc82936156"/>
      <w:bookmarkStart w:id="11" w:name="_Toc84858708"/>
      <w:bookmarkStart w:id="12" w:name="_Toc85030990"/>
      <w:r w:rsidRPr="00F678A1">
        <w:t>3.1</w:t>
      </w:r>
      <w:bookmarkEnd w:id="10"/>
      <w:bookmarkEnd w:id="11"/>
      <w:bookmarkEnd w:id="12"/>
    </w:p>
    <w:p w:rsidR="00412BE4" w:rsidRPr="009876B0" w:rsidRDefault="00412BE4" w:rsidP="008E0313">
      <w:pPr>
        <w:pStyle w:val="2"/>
        <w:ind w:firstLine="210"/>
      </w:pPr>
      <w:bookmarkStart w:id="13" w:name="_Toc82936157"/>
      <w:bookmarkStart w:id="14" w:name="_Toc84858709"/>
      <w:bookmarkStart w:id="15" w:name="_Toc85030991"/>
      <w:r w:rsidRPr="00F678A1">
        <w:t xml:space="preserve">金属滤袋 </w:t>
      </w:r>
      <w:r w:rsidR="009876B0">
        <w:t>m</w:t>
      </w:r>
      <w:r w:rsidRPr="00F678A1">
        <w:t>etal filter bag</w:t>
      </w:r>
      <w:bookmarkEnd w:id="13"/>
      <w:bookmarkEnd w:id="14"/>
      <w:bookmarkEnd w:id="15"/>
    </w:p>
    <w:p w:rsidR="00AB146E" w:rsidRPr="009876B0" w:rsidRDefault="00A60251" w:rsidP="009876B0">
      <w:pPr>
        <w:ind w:firstLine="420"/>
        <w:rPr>
          <w:color w:val="000000"/>
        </w:rPr>
      </w:pPr>
      <w:r w:rsidRPr="00F678A1">
        <w:rPr>
          <w:noProof/>
        </w:rPr>
        <w:t>将微米级的金属纤维经无纺铺制成网后，再高温真空烧结，然后通过焊接加工成金属滤袋，</w:t>
      </w:r>
      <w:r w:rsidRPr="00F678A1">
        <w:rPr>
          <w:color w:val="000000"/>
        </w:rPr>
        <w:t>在除尘器中起滤尘作用的过滤元件，条。</w:t>
      </w:r>
    </w:p>
    <w:p w:rsidR="009876B0" w:rsidRPr="009876B0" w:rsidRDefault="00AB146E" w:rsidP="008E0313">
      <w:pPr>
        <w:pStyle w:val="2"/>
        <w:ind w:firstLine="210"/>
      </w:pPr>
      <w:bookmarkStart w:id="16" w:name="_Toc82936158"/>
      <w:bookmarkStart w:id="17" w:name="_Toc84858710"/>
      <w:bookmarkStart w:id="18" w:name="_Toc85030992"/>
      <w:r w:rsidRPr="00F678A1">
        <w:t>3.</w:t>
      </w:r>
      <w:r w:rsidR="00076F4F" w:rsidRPr="00F678A1">
        <w:t>2</w:t>
      </w:r>
      <w:bookmarkEnd w:id="16"/>
      <w:bookmarkEnd w:id="17"/>
      <w:bookmarkEnd w:id="18"/>
    </w:p>
    <w:p w:rsidR="00A60251" w:rsidRPr="00F678A1" w:rsidRDefault="00A60251" w:rsidP="008E0313">
      <w:pPr>
        <w:pStyle w:val="2"/>
        <w:ind w:firstLine="210"/>
      </w:pPr>
      <w:bookmarkStart w:id="19" w:name="_Toc82936159"/>
      <w:bookmarkStart w:id="20" w:name="_Toc84858711"/>
      <w:bookmarkStart w:id="21" w:name="_Toc85030993"/>
      <w:r w:rsidRPr="00F678A1">
        <w:t xml:space="preserve">金属滤袋除尘器  </w:t>
      </w:r>
      <w:r w:rsidR="009876B0">
        <w:t>m</w:t>
      </w:r>
      <w:r w:rsidRPr="00F678A1">
        <w:t>etal dust collector</w:t>
      </w:r>
      <w:bookmarkEnd w:id="19"/>
      <w:bookmarkEnd w:id="20"/>
      <w:bookmarkEnd w:id="21"/>
    </w:p>
    <w:p w:rsidR="0028220A" w:rsidRPr="009876B0" w:rsidRDefault="00A60251" w:rsidP="009876B0">
      <w:pPr>
        <w:ind w:firstLine="420"/>
      </w:pPr>
      <w:r w:rsidRPr="00F678A1">
        <w:t>通过金属滤袋从含尘气体中分离、捕集粉尘的装置或设备</w:t>
      </w:r>
      <w:r w:rsidR="009876B0">
        <w:rPr>
          <w:rFonts w:hint="eastAsia"/>
        </w:rPr>
        <w:t>。</w:t>
      </w:r>
    </w:p>
    <w:p w:rsidR="009876B0" w:rsidRPr="009876B0" w:rsidRDefault="004F2B70" w:rsidP="008E0313">
      <w:pPr>
        <w:pStyle w:val="2"/>
        <w:ind w:firstLine="210"/>
      </w:pPr>
      <w:bookmarkStart w:id="22" w:name="_Toc82936160"/>
      <w:bookmarkStart w:id="23" w:name="_Toc84858712"/>
      <w:bookmarkStart w:id="24" w:name="_Toc85030994"/>
      <w:r w:rsidRPr="00F678A1">
        <w:t>3.</w:t>
      </w:r>
      <w:r w:rsidR="00076F4F" w:rsidRPr="00F678A1">
        <w:t>3</w:t>
      </w:r>
      <w:bookmarkEnd w:id="22"/>
      <w:bookmarkEnd w:id="23"/>
      <w:bookmarkEnd w:id="24"/>
    </w:p>
    <w:p w:rsidR="004F2B70" w:rsidRPr="009876B0" w:rsidRDefault="003E7EC5" w:rsidP="008E0313">
      <w:pPr>
        <w:pStyle w:val="2"/>
        <w:ind w:firstLine="210"/>
      </w:pPr>
      <w:bookmarkStart w:id="25" w:name="_Toc82936161"/>
      <w:bookmarkStart w:id="26" w:name="_Toc84858713"/>
      <w:bookmarkStart w:id="27" w:name="_Toc85030995"/>
      <w:r w:rsidRPr="00F678A1">
        <w:t>滤料</w:t>
      </w:r>
      <w:r w:rsidR="004F2B70" w:rsidRPr="00F678A1">
        <w:t>孔隙率</w:t>
      </w:r>
      <w:r w:rsidR="009876B0">
        <w:t>p</w:t>
      </w:r>
      <w:r w:rsidR="00F121E2" w:rsidRPr="00F678A1">
        <w:t>orosity</w:t>
      </w:r>
      <w:bookmarkEnd w:id="25"/>
      <w:bookmarkEnd w:id="26"/>
      <w:bookmarkEnd w:id="27"/>
    </w:p>
    <w:p w:rsidR="0028220A" w:rsidRPr="009876B0" w:rsidRDefault="004F2B70" w:rsidP="009876B0">
      <w:pPr>
        <w:ind w:firstLine="420"/>
      </w:pPr>
      <w:r w:rsidRPr="00F678A1">
        <w:t>金属纤维毡中开孔体积占总体积的百分数。</w:t>
      </w:r>
    </w:p>
    <w:p w:rsidR="009876B0" w:rsidRPr="008E0313" w:rsidRDefault="004F2B70" w:rsidP="008E0313">
      <w:pPr>
        <w:pStyle w:val="2"/>
        <w:ind w:firstLine="210"/>
      </w:pPr>
      <w:bookmarkStart w:id="28" w:name="_Toc82936162"/>
      <w:bookmarkStart w:id="29" w:name="_Toc84858714"/>
      <w:bookmarkStart w:id="30" w:name="_Toc85030996"/>
      <w:r w:rsidRPr="00F678A1">
        <w:t>3.</w:t>
      </w:r>
      <w:r w:rsidR="00076F4F" w:rsidRPr="00F678A1">
        <w:t>4</w:t>
      </w:r>
      <w:bookmarkEnd w:id="28"/>
      <w:bookmarkEnd w:id="29"/>
      <w:bookmarkEnd w:id="30"/>
    </w:p>
    <w:p w:rsidR="004F2B70" w:rsidRPr="009876B0" w:rsidRDefault="003E7EC5" w:rsidP="008E0313">
      <w:pPr>
        <w:pStyle w:val="2"/>
        <w:ind w:firstLine="210"/>
      </w:pPr>
      <w:bookmarkStart w:id="31" w:name="_Toc82936163"/>
      <w:bookmarkStart w:id="32" w:name="_Toc84858715"/>
      <w:bookmarkStart w:id="33" w:name="_Toc85030997"/>
      <w:r w:rsidRPr="00F678A1">
        <w:t>滤料</w:t>
      </w:r>
      <w:r w:rsidR="004F2B70" w:rsidRPr="00F678A1">
        <w:t>透气</w:t>
      </w:r>
      <w:r w:rsidR="0028220A" w:rsidRPr="00F678A1">
        <w:t xml:space="preserve">度 </w:t>
      </w:r>
      <w:r w:rsidR="009876B0">
        <w:t>a</w:t>
      </w:r>
      <w:r w:rsidR="0028220A" w:rsidRPr="00F678A1">
        <w:t>ir perme</w:t>
      </w:r>
      <w:r w:rsidR="00F121E2" w:rsidRPr="00F678A1">
        <w:t>ability</w:t>
      </w:r>
      <w:bookmarkEnd w:id="31"/>
      <w:bookmarkEnd w:id="32"/>
      <w:bookmarkEnd w:id="33"/>
    </w:p>
    <w:p w:rsidR="0028220A" w:rsidRPr="009876B0" w:rsidRDefault="004F2B70" w:rsidP="009876B0">
      <w:pPr>
        <w:ind w:firstLine="420"/>
      </w:pPr>
      <w:r w:rsidRPr="00F678A1">
        <w:t>金属纤维毡两侧在</w:t>
      </w:r>
      <w:r w:rsidRPr="00F678A1">
        <w:t>200Pa</w:t>
      </w:r>
      <w:r w:rsidRPr="00F678A1">
        <w:t>压差下，单位时间内通过单位面积过滤介质的空气量。</w:t>
      </w:r>
    </w:p>
    <w:p w:rsidR="009876B0" w:rsidRDefault="00F121E2" w:rsidP="008E0313">
      <w:pPr>
        <w:pStyle w:val="2"/>
        <w:ind w:firstLine="210"/>
      </w:pPr>
      <w:bookmarkStart w:id="34" w:name="_Toc82936164"/>
      <w:bookmarkStart w:id="35" w:name="_Toc84858716"/>
      <w:bookmarkStart w:id="36" w:name="_Toc85030998"/>
      <w:r w:rsidRPr="00F678A1">
        <w:t>3.</w:t>
      </w:r>
      <w:r w:rsidR="00076F4F" w:rsidRPr="00F678A1">
        <w:t>5</w:t>
      </w:r>
      <w:bookmarkEnd w:id="34"/>
      <w:bookmarkEnd w:id="35"/>
      <w:bookmarkEnd w:id="36"/>
    </w:p>
    <w:p w:rsidR="00F121E2" w:rsidRPr="00F678A1" w:rsidRDefault="00F121E2" w:rsidP="008E0313">
      <w:pPr>
        <w:pStyle w:val="2"/>
        <w:ind w:firstLine="210"/>
      </w:pPr>
      <w:bookmarkStart w:id="37" w:name="_Toc82936165"/>
      <w:bookmarkStart w:id="38" w:name="_Toc84858717"/>
      <w:bookmarkStart w:id="39" w:name="_Toc85030999"/>
      <w:r w:rsidRPr="00F678A1">
        <w:t xml:space="preserve">气泡点压力 </w:t>
      </w:r>
      <w:r w:rsidR="009876B0">
        <w:t>b</w:t>
      </w:r>
      <w:r w:rsidRPr="00F678A1">
        <w:t>ubble</w:t>
      </w:r>
      <w:r w:rsidR="009876B0">
        <w:t>-</w:t>
      </w:r>
      <w:r w:rsidRPr="00F678A1">
        <w:t>point pressure</w:t>
      </w:r>
      <w:bookmarkEnd w:id="37"/>
      <w:bookmarkEnd w:id="38"/>
      <w:bookmarkEnd w:id="39"/>
    </w:p>
    <w:p w:rsidR="00F121E2" w:rsidRPr="009876B0" w:rsidRDefault="00F121E2" w:rsidP="009876B0">
      <w:pPr>
        <w:ind w:firstLine="420"/>
      </w:pPr>
      <w:r w:rsidRPr="00F678A1">
        <w:t>迫使气体通过液体浸渍的滤料产生的第一个气泡点所需的最小压力</w:t>
      </w:r>
      <w:r w:rsidR="00A805C5" w:rsidRPr="00F678A1">
        <w:t>，</w:t>
      </w:r>
      <w:r w:rsidR="00A805C5" w:rsidRPr="00F678A1">
        <w:t>Pa</w:t>
      </w:r>
      <w:r w:rsidRPr="00F678A1">
        <w:t>。</w:t>
      </w:r>
    </w:p>
    <w:p w:rsidR="009876B0" w:rsidRDefault="004F2B70" w:rsidP="008E0313">
      <w:pPr>
        <w:pStyle w:val="2"/>
        <w:ind w:firstLine="210"/>
      </w:pPr>
      <w:bookmarkStart w:id="40" w:name="_Toc82936166"/>
      <w:bookmarkStart w:id="41" w:name="_Toc84858718"/>
      <w:bookmarkStart w:id="42" w:name="_Toc85031000"/>
      <w:r w:rsidRPr="00F678A1">
        <w:lastRenderedPageBreak/>
        <w:t>3.</w:t>
      </w:r>
      <w:r w:rsidR="00076F4F" w:rsidRPr="00F678A1">
        <w:t>6</w:t>
      </w:r>
      <w:bookmarkEnd w:id="40"/>
      <w:bookmarkEnd w:id="41"/>
      <w:bookmarkEnd w:id="42"/>
    </w:p>
    <w:p w:rsidR="004F2B70" w:rsidRPr="00F678A1" w:rsidRDefault="003E7EC5" w:rsidP="008E0313">
      <w:pPr>
        <w:pStyle w:val="2"/>
        <w:ind w:firstLine="210"/>
      </w:pPr>
      <w:bookmarkStart w:id="43" w:name="_Toc82936167"/>
      <w:bookmarkStart w:id="44" w:name="_Toc84858719"/>
      <w:bookmarkStart w:id="45" w:name="_Toc85031001"/>
      <w:r w:rsidRPr="00F678A1">
        <w:t>滤料</w:t>
      </w:r>
      <w:r w:rsidR="004F2B70" w:rsidRPr="00F678A1">
        <w:t>断裂强力</w:t>
      </w:r>
      <w:r w:rsidR="009876B0">
        <w:t>b</w:t>
      </w:r>
      <w:r w:rsidR="00F121E2" w:rsidRPr="00F678A1">
        <w:t>reak strength</w:t>
      </w:r>
      <w:bookmarkEnd w:id="43"/>
      <w:bookmarkEnd w:id="44"/>
      <w:bookmarkEnd w:id="45"/>
    </w:p>
    <w:p w:rsidR="0028220A" w:rsidRPr="009876B0" w:rsidRDefault="004F2B70" w:rsidP="009876B0">
      <w:pPr>
        <w:ind w:firstLine="420"/>
      </w:pPr>
      <w:r w:rsidRPr="00F678A1">
        <w:t>在规定条件下进行的拉伸试验过程中，金属纤维毡试样被拉断时的最大力</w:t>
      </w:r>
      <w:r w:rsidR="009876B0">
        <w:rPr>
          <w:rFonts w:hint="eastAsia"/>
        </w:rPr>
        <w:t>，</w:t>
      </w:r>
      <w:r w:rsidR="003650A4" w:rsidRPr="00F678A1">
        <w:t>N</w:t>
      </w:r>
      <w:r w:rsidRPr="00F678A1">
        <w:t>。</w:t>
      </w:r>
    </w:p>
    <w:p w:rsidR="009876B0" w:rsidRDefault="004F2B70" w:rsidP="008E0313">
      <w:pPr>
        <w:pStyle w:val="2"/>
        <w:ind w:firstLine="210"/>
      </w:pPr>
      <w:bookmarkStart w:id="46" w:name="_Toc82936168"/>
      <w:bookmarkStart w:id="47" w:name="_Toc84858720"/>
      <w:bookmarkStart w:id="48" w:name="_Toc85031002"/>
      <w:r w:rsidRPr="00F678A1">
        <w:t>3.</w:t>
      </w:r>
      <w:r w:rsidR="00076F4F" w:rsidRPr="00F678A1">
        <w:t>7</w:t>
      </w:r>
      <w:bookmarkEnd w:id="46"/>
      <w:bookmarkEnd w:id="47"/>
      <w:bookmarkEnd w:id="48"/>
    </w:p>
    <w:p w:rsidR="004F2B70" w:rsidRPr="00F678A1" w:rsidRDefault="003E7EC5" w:rsidP="008E0313">
      <w:pPr>
        <w:pStyle w:val="2"/>
        <w:ind w:firstLine="210"/>
      </w:pPr>
      <w:bookmarkStart w:id="49" w:name="_Toc82936169"/>
      <w:bookmarkStart w:id="50" w:name="_Toc84858721"/>
      <w:bookmarkStart w:id="51" w:name="_Toc85031003"/>
      <w:r w:rsidRPr="00F678A1">
        <w:t>滤料</w:t>
      </w:r>
      <w:r w:rsidR="004F2B70" w:rsidRPr="00F678A1">
        <w:t>延伸率</w:t>
      </w:r>
      <w:r w:rsidR="009876B0">
        <w:t>e</w:t>
      </w:r>
      <w:r w:rsidR="004348AA" w:rsidRPr="00F678A1">
        <w:t>x</w:t>
      </w:r>
      <w:r w:rsidR="00AC3442" w:rsidRPr="00F678A1">
        <w:t>tensibility</w:t>
      </w:r>
      <w:bookmarkEnd w:id="49"/>
      <w:bookmarkEnd w:id="50"/>
      <w:bookmarkEnd w:id="51"/>
    </w:p>
    <w:p w:rsidR="00C67643" w:rsidRPr="009876B0" w:rsidRDefault="004F2B70" w:rsidP="009876B0">
      <w:pPr>
        <w:ind w:firstLine="420"/>
      </w:pPr>
      <w:r w:rsidRPr="00F678A1">
        <w:t>金属纤维毡试样的伸长与其初始长度之比，以百分率表示。</w:t>
      </w:r>
    </w:p>
    <w:p w:rsidR="009876B0" w:rsidRDefault="00147D4E" w:rsidP="008E0313">
      <w:pPr>
        <w:pStyle w:val="2"/>
        <w:ind w:firstLine="210"/>
      </w:pPr>
      <w:bookmarkStart w:id="52" w:name="_Toc82936170"/>
      <w:bookmarkStart w:id="53" w:name="_Toc84858722"/>
      <w:bookmarkStart w:id="54" w:name="_Toc85031004"/>
      <w:r w:rsidRPr="00F678A1">
        <w:t>3.</w:t>
      </w:r>
      <w:r w:rsidR="00076F4F" w:rsidRPr="00F678A1">
        <w:t>8</w:t>
      </w:r>
      <w:bookmarkEnd w:id="52"/>
      <w:bookmarkEnd w:id="53"/>
      <w:bookmarkEnd w:id="54"/>
    </w:p>
    <w:p w:rsidR="00412BE4" w:rsidRPr="00F678A1" w:rsidRDefault="00412BE4" w:rsidP="008E0313">
      <w:pPr>
        <w:pStyle w:val="2"/>
        <w:ind w:firstLine="210"/>
      </w:pPr>
      <w:bookmarkStart w:id="55" w:name="_Toc82936171"/>
      <w:bookmarkStart w:id="56" w:name="_Toc84858723"/>
      <w:bookmarkStart w:id="57" w:name="_Toc85031005"/>
      <w:r w:rsidRPr="00F678A1">
        <w:t>滤袋框架 cage</w:t>
      </w:r>
      <w:bookmarkEnd w:id="55"/>
      <w:bookmarkEnd w:id="56"/>
      <w:bookmarkEnd w:id="57"/>
    </w:p>
    <w:p w:rsidR="006248F5" w:rsidRPr="009876B0" w:rsidRDefault="006248F5" w:rsidP="009876B0">
      <w:pPr>
        <w:ind w:firstLine="420"/>
      </w:pPr>
      <w:r w:rsidRPr="00F678A1">
        <w:t>支撑滤袋，在过滤或者清灰状态下保持滤袋结构不变性的部件</w:t>
      </w:r>
      <w:r w:rsidR="001F3B6F" w:rsidRPr="00F678A1">
        <w:t>。</w:t>
      </w:r>
    </w:p>
    <w:p w:rsidR="009876B0" w:rsidRDefault="00147D4E" w:rsidP="008E0313">
      <w:pPr>
        <w:pStyle w:val="2"/>
        <w:ind w:firstLine="210"/>
      </w:pPr>
      <w:bookmarkStart w:id="58" w:name="_Toc82936172"/>
      <w:bookmarkStart w:id="59" w:name="_Toc84858724"/>
      <w:bookmarkStart w:id="60" w:name="_Toc85031006"/>
      <w:r w:rsidRPr="00F678A1">
        <w:t>3.</w:t>
      </w:r>
      <w:r w:rsidR="00076F4F" w:rsidRPr="00F678A1">
        <w:t>9</w:t>
      </w:r>
      <w:bookmarkEnd w:id="58"/>
      <w:bookmarkEnd w:id="59"/>
      <w:bookmarkEnd w:id="60"/>
    </w:p>
    <w:p w:rsidR="006248F5" w:rsidRPr="00F678A1" w:rsidRDefault="006248F5" w:rsidP="008E0313">
      <w:pPr>
        <w:pStyle w:val="2"/>
        <w:ind w:firstLine="210"/>
      </w:pPr>
      <w:bookmarkStart w:id="61" w:name="_Toc82936173"/>
      <w:bookmarkStart w:id="62" w:name="_Toc84858725"/>
      <w:bookmarkStart w:id="63" w:name="_Toc85031007"/>
      <w:r w:rsidRPr="00F678A1">
        <w:t>滤</w:t>
      </w:r>
      <w:r w:rsidRPr="009876B0">
        <w:t>袋强度</w:t>
      </w:r>
      <w:r w:rsidR="009876B0" w:rsidRPr="009876B0">
        <w:t>filter bag strength</w:t>
      </w:r>
      <w:bookmarkEnd w:id="61"/>
      <w:bookmarkEnd w:id="62"/>
      <w:bookmarkEnd w:id="63"/>
    </w:p>
    <w:p w:rsidR="00147D4E" w:rsidRPr="009876B0" w:rsidRDefault="006248F5" w:rsidP="009876B0">
      <w:pPr>
        <w:ind w:firstLine="420"/>
      </w:pPr>
      <w:r w:rsidRPr="00F678A1">
        <w:t>滤袋处于即将变形状态时的</w:t>
      </w:r>
      <w:r w:rsidR="00D9558A" w:rsidRPr="00F678A1">
        <w:t>负压</w:t>
      </w:r>
      <w:r w:rsidRPr="00F678A1">
        <w:t>强度值</w:t>
      </w:r>
      <w:r w:rsidR="00D9558A" w:rsidRPr="00F678A1">
        <w:t>。</w:t>
      </w:r>
    </w:p>
    <w:p w:rsidR="009876B0" w:rsidRDefault="00076F4F" w:rsidP="008E0313">
      <w:pPr>
        <w:pStyle w:val="2"/>
        <w:ind w:firstLine="210"/>
      </w:pPr>
      <w:bookmarkStart w:id="64" w:name="_Toc82936174"/>
      <w:bookmarkStart w:id="65" w:name="_Toc84858726"/>
      <w:bookmarkStart w:id="66" w:name="_Toc85031008"/>
      <w:r w:rsidRPr="00F678A1">
        <w:t>3.10</w:t>
      </w:r>
      <w:bookmarkEnd w:id="64"/>
      <w:bookmarkEnd w:id="65"/>
      <w:bookmarkEnd w:id="66"/>
    </w:p>
    <w:p w:rsidR="00D9558A" w:rsidRPr="00F678A1" w:rsidRDefault="00D9558A" w:rsidP="008E0313">
      <w:pPr>
        <w:pStyle w:val="2"/>
        <w:ind w:firstLine="210"/>
      </w:pPr>
      <w:bookmarkStart w:id="67" w:name="_Toc82936175"/>
      <w:bookmarkStart w:id="68" w:name="_Toc84858727"/>
      <w:bookmarkStart w:id="69" w:name="_Toc85031009"/>
      <w:r w:rsidRPr="00F678A1">
        <w:t>纵筋 vertical wire</w:t>
      </w:r>
      <w:bookmarkEnd w:id="67"/>
      <w:bookmarkEnd w:id="68"/>
      <w:bookmarkEnd w:id="69"/>
    </w:p>
    <w:p w:rsidR="00147D4E" w:rsidRPr="009876B0" w:rsidRDefault="00D9558A" w:rsidP="009876B0">
      <w:pPr>
        <w:ind w:firstLine="420"/>
      </w:pPr>
      <w:r w:rsidRPr="00F678A1">
        <w:t>组成框架的纵向钢丝</w:t>
      </w:r>
      <w:r w:rsidR="00147D4E" w:rsidRPr="00F678A1">
        <w:t>。</w:t>
      </w:r>
    </w:p>
    <w:p w:rsidR="009876B0" w:rsidRDefault="00147D4E" w:rsidP="008E0313">
      <w:pPr>
        <w:pStyle w:val="2"/>
        <w:ind w:firstLine="210"/>
      </w:pPr>
      <w:bookmarkStart w:id="70" w:name="_Toc82936176"/>
      <w:bookmarkStart w:id="71" w:name="_Toc84858728"/>
      <w:bookmarkStart w:id="72" w:name="_Toc85031010"/>
      <w:r w:rsidRPr="00F678A1">
        <w:t>3.1</w:t>
      </w:r>
      <w:r w:rsidR="00076F4F" w:rsidRPr="00F678A1">
        <w:t>1</w:t>
      </w:r>
      <w:bookmarkEnd w:id="70"/>
      <w:bookmarkEnd w:id="71"/>
      <w:bookmarkEnd w:id="72"/>
    </w:p>
    <w:p w:rsidR="00D9558A" w:rsidRPr="00F678A1" w:rsidRDefault="00D9558A" w:rsidP="008E0313">
      <w:pPr>
        <w:pStyle w:val="2"/>
        <w:ind w:firstLine="210"/>
      </w:pPr>
      <w:bookmarkStart w:id="73" w:name="_Toc82936177"/>
      <w:bookmarkStart w:id="74" w:name="_Toc84858729"/>
      <w:bookmarkStart w:id="75" w:name="_Toc85031011"/>
      <w:r w:rsidRPr="00F678A1">
        <w:t>横筋 horizontal ring</w:t>
      </w:r>
      <w:bookmarkEnd w:id="73"/>
      <w:bookmarkEnd w:id="74"/>
      <w:bookmarkEnd w:id="75"/>
    </w:p>
    <w:p w:rsidR="00147D4E" w:rsidRPr="009876B0" w:rsidRDefault="00D9558A" w:rsidP="009876B0">
      <w:pPr>
        <w:ind w:firstLine="420"/>
      </w:pPr>
      <w:r w:rsidRPr="00F678A1">
        <w:t>组成框架的横向支撑</w:t>
      </w:r>
      <w:r w:rsidR="00147D4E" w:rsidRPr="00F678A1">
        <w:t>。</w:t>
      </w:r>
    </w:p>
    <w:p w:rsidR="009876B0" w:rsidRDefault="00147D4E" w:rsidP="008E0313">
      <w:pPr>
        <w:pStyle w:val="2"/>
        <w:ind w:firstLine="210"/>
      </w:pPr>
      <w:bookmarkStart w:id="76" w:name="_Toc82936178"/>
      <w:bookmarkStart w:id="77" w:name="_Toc84858730"/>
      <w:bookmarkStart w:id="78" w:name="_Toc85031012"/>
      <w:r w:rsidRPr="00F678A1">
        <w:lastRenderedPageBreak/>
        <w:t>3.1</w:t>
      </w:r>
      <w:r w:rsidR="00076F4F" w:rsidRPr="00F678A1">
        <w:t>2</w:t>
      </w:r>
      <w:bookmarkEnd w:id="76"/>
      <w:bookmarkEnd w:id="77"/>
      <w:bookmarkEnd w:id="78"/>
    </w:p>
    <w:p w:rsidR="00D9558A" w:rsidRPr="009876B0" w:rsidRDefault="00147D4E" w:rsidP="008E0313">
      <w:pPr>
        <w:pStyle w:val="2"/>
        <w:ind w:firstLine="210"/>
      </w:pPr>
      <w:bookmarkStart w:id="79" w:name="_Toc82936179"/>
      <w:bookmarkStart w:id="80" w:name="_Toc84858731"/>
      <w:bookmarkStart w:id="81" w:name="_Toc85031013"/>
      <w:r w:rsidRPr="00F678A1">
        <w:t>连</w:t>
      </w:r>
      <w:r w:rsidR="00D9558A" w:rsidRPr="00F678A1">
        <w:t>接口</w:t>
      </w:r>
      <w:r w:rsidR="009876B0" w:rsidRPr="009876B0">
        <w:t>connector</w:t>
      </w:r>
      <w:bookmarkEnd w:id="79"/>
      <w:bookmarkEnd w:id="80"/>
      <w:bookmarkEnd w:id="81"/>
    </w:p>
    <w:p w:rsidR="00D9558A" w:rsidRPr="00F678A1" w:rsidRDefault="00362216" w:rsidP="009876B0">
      <w:pPr>
        <w:ind w:firstLine="420"/>
      </w:pPr>
      <w:r w:rsidRPr="00F678A1">
        <w:t>连接上下两节框架的连接件</w:t>
      </w:r>
      <w:r w:rsidR="00147D4E" w:rsidRPr="00F678A1">
        <w:t>。</w:t>
      </w:r>
    </w:p>
    <w:p w:rsidR="00265AC1" w:rsidRPr="00F678A1" w:rsidRDefault="00265AC1" w:rsidP="009876B0">
      <w:pPr>
        <w:pStyle w:val="1"/>
      </w:pPr>
      <w:bookmarkStart w:id="82" w:name="_Toc85031014"/>
      <w:r w:rsidRPr="00F678A1">
        <w:t>4 金属除尘器的分类</w:t>
      </w:r>
      <w:bookmarkEnd w:id="82"/>
    </w:p>
    <w:p w:rsidR="00265AC1" w:rsidRPr="00F678A1" w:rsidRDefault="00265AC1" w:rsidP="009876B0">
      <w:pPr>
        <w:ind w:firstLine="420"/>
      </w:pPr>
      <w:r w:rsidRPr="00F678A1">
        <w:t>根据清灰方法的不同，金属除尘器共分为四类：</w:t>
      </w:r>
    </w:p>
    <w:p w:rsidR="00265AC1" w:rsidRPr="009876B0" w:rsidRDefault="00265AC1" w:rsidP="00923637">
      <w:pPr>
        <w:pStyle w:val="2"/>
        <w:ind w:firstLine="210"/>
      </w:pPr>
      <w:bookmarkStart w:id="83" w:name="_Toc82936181"/>
      <w:bookmarkStart w:id="84" w:name="_Toc84858733"/>
      <w:bookmarkStart w:id="85" w:name="_Toc85031015"/>
      <w:r w:rsidRPr="00F678A1">
        <w:t>4.1 机械振打</w:t>
      </w:r>
      <w:r w:rsidR="009876B0">
        <w:rPr>
          <w:rFonts w:hint="eastAsia"/>
        </w:rPr>
        <w:t>类</w:t>
      </w:r>
      <w:bookmarkEnd w:id="83"/>
      <w:bookmarkEnd w:id="84"/>
      <w:bookmarkEnd w:id="85"/>
    </w:p>
    <w:p w:rsidR="00265AC1" w:rsidRPr="00F678A1" w:rsidRDefault="00265AC1" w:rsidP="007D71DA">
      <w:pPr>
        <w:ind w:firstLine="420"/>
      </w:pPr>
      <w:r w:rsidRPr="00F678A1">
        <w:t>利用机械装置</w:t>
      </w:r>
      <w:r w:rsidR="009876B0">
        <w:rPr>
          <w:rFonts w:hint="eastAsia"/>
        </w:rPr>
        <w:t>（</w:t>
      </w:r>
      <w:r w:rsidRPr="00F678A1">
        <w:t>电动、电磁或气动装置</w:t>
      </w:r>
      <w:r w:rsidR="009876B0">
        <w:rPr>
          <w:rFonts w:hint="eastAsia"/>
        </w:rPr>
        <w:t>）</w:t>
      </w:r>
      <w:r w:rsidRPr="00F678A1">
        <w:t>使滤袋产生振动而清灰的金属除尘器，有适合间歇工作的停风振打和适合连续工作的非停风振打两种构造型式。</w:t>
      </w:r>
    </w:p>
    <w:p w:rsidR="00265AC1" w:rsidRPr="00F678A1" w:rsidRDefault="00265AC1" w:rsidP="007D71DA">
      <w:pPr>
        <w:ind w:firstLineChars="0" w:firstLine="0"/>
      </w:pPr>
      <w:r w:rsidRPr="00F678A1">
        <w:t xml:space="preserve">4.1.1 </w:t>
      </w:r>
      <w:r w:rsidRPr="00F678A1">
        <w:t>停风振打金属滤袋除尘器，是指使用各种振动频率在停止过滤状态下进行振打清灰。</w:t>
      </w:r>
    </w:p>
    <w:p w:rsidR="00265AC1" w:rsidRPr="00F678A1" w:rsidRDefault="00265AC1" w:rsidP="007D71DA">
      <w:pPr>
        <w:ind w:firstLineChars="0" w:firstLine="0"/>
      </w:pPr>
      <w:r w:rsidRPr="00F678A1">
        <w:t xml:space="preserve">4.1.2 </w:t>
      </w:r>
      <w:r w:rsidRPr="00F678A1">
        <w:t>非停风振打金属滤袋除尘器，是指使用各种振动频率在连续过滤状态下进行振打清灰。</w:t>
      </w:r>
    </w:p>
    <w:p w:rsidR="00265AC1" w:rsidRPr="00923637" w:rsidRDefault="00265AC1" w:rsidP="007D71DA">
      <w:pPr>
        <w:pStyle w:val="2"/>
        <w:ind w:firstLine="210"/>
      </w:pPr>
      <w:bookmarkStart w:id="86" w:name="_Toc82936182"/>
      <w:bookmarkStart w:id="87" w:name="_Toc84858734"/>
      <w:bookmarkStart w:id="88" w:name="_Toc85031016"/>
      <w:r w:rsidRPr="00F678A1">
        <w:t>4.2 脉冲喷吹类</w:t>
      </w:r>
      <w:bookmarkEnd w:id="86"/>
      <w:bookmarkEnd w:id="87"/>
      <w:bookmarkEnd w:id="88"/>
    </w:p>
    <w:p w:rsidR="00265AC1" w:rsidRPr="00F678A1" w:rsidRDefault="00265AC1" w:rsidP="007D71DA">
      <w:pPr>
        <w:ind w:firstLine="420"/>
      </w:pPr>
      <w:r w:rsidRPr="00F678A1">
        <w:t>以压缩气体为清灰动力，利用脉冲喷吹机构在瞬间放出压缩空气，高速射入滤袋，使滤袋鼓胀，依靠冲击振动和反向气流而清灰的金属滤袋除尘器。</w:t>
      </w:r>
    </w:p>
    <w:p w:rsidR="00265AC1" w:rsidRPr="00F678A1" w:rsidRDefault="00265AC1" w:rsidP="007D71DA">
      <w:pPr>
        <w:ind w:firstLine="420"/>
      </w:pPr>
      <w:r w:rsidRPr="00F678A1">
        <w:t>根据喷吹气源压强的不同可分为低压喷吹</w:t>
      </w:r>
      <w:r w:rsidR="007D71DA">
        <w:rPr>
          <w:rFonts w:hint="eastAsia"/>
        </w:rPr>
        <w:t>（</w:t>
      </w:r>
      <w:r w:rsidRPr="00F678A1">
        <w:t>低于</w:t>
      </w:r>
      <w:r w:rsidRPr="00F678A1">
        <w:t>0.25MPa</w:t>
      </w:r>
      <w:r w:rsidR="007D71DA">
        <w:rPr>
          <w:rFonts w:hint="eastAsia"/>
        </w:rPr>
        <w:t>）</w:t>
      </w:r>
      <w:r w:rsidRPr="00F678A1">
        <w:t>、中压喷吹</w:t>
      </w:r>
      <w:r w:rsidR="007D71DA">
        <w:rPr>
          <w:rFonts w:hint="eastAsia"/>
        </w:rPr>
        <w:t>（</w:t>
      </w:r>
      <w:r w:rsidRPr="00F678A1">
        <w:t>0.25MPa</w:t>
      </w:r>
      <w:r w:rsidR="007D71DA">
        <w:rPr>
          <w:rFonts w:hint="eastAsia"/>
        </w:rPr>
        <w:t>-</w:t>
      </w:r>
      <w:r w:rsidRPr="00F678A1">
        <w:t>0.5MPa</w:t>
      </w:r>
      <w:r w:rsidR="007D71DA">
        <w:rPr>
          <w:rFonts w:hint="eastAsia"/>
        </w:rPr>
        <w:t>）</w:t>
      </w:r>
      <w:r w:rsidRPr="00F678A1">
        <w:t>，高压喷吹</w:t>
      </w:r>
      <w:r w:rsidR="007D71DA">
        <w:rPr>
          <w:rFonts w:hint="eastAsia"/>
        </w:rPr>
        <w:t>（</w:t>
      </w:r>
      <w:r w:rsidRPr="00F678A1">
        <w:t>高于</w:t>
      </w:r>
      <w:r w:rsidRPr="00F678A1">
        <w:t>0.5MPa</w:t>
      </w:r>
      <w:r w:rsidR="007D71DA">
        <w:rPr>
          <w:rFonts w:hint="eastAsia"/>
        </w:rPr>
        <w:t>）</w:t>
      </w:r>
      <w:r w:rsidRPr="00F678A1">
        <w:t>。</w:t>
      </w:r>
    </w:p>
    <w:p w:rsidR="00265AC1" w:rsidRPr="00F678A1" w:rsidRDefault="00265AC1" w:rsidP="007D71DA">
      <w:pPr>
        <w:ind w:firstLineChars="0" w:firstLine="0"/>
      </w:pPr>
      <w:r w:rsidRPr="00F678A1">
        <w:t xml:space="preserve">4.2.1 </w:t>
      </w:r>
      <w:r w:rsidRPr="00F678A1">
        <w:t>离线脉冲金属除尘器是指滤袋清灰时切断过滤气流，过滤与清灰不同时进行的金属除尘器。采用低压喷吹、中压喷吹或高压喷吹的离线脉冲金属除尘器分别称为低压喷吹离线脉冲金属除尘器、中压喷吹离线脉冲金属除尘器或高压喷吹离线脉冲金属除尘器。</w:t>
      </w:r>
    </w:p>
    <w:p w:rsidR="00265AC1" w:rsidRPr="00F678A1" w:rsidRDefault="00265AC1" w:rsidP="007D71DA">
      <w:pPr>
        <w:ind w:firstLineChars="0" w:firstLine="0"/>
      </w:pPr>
      <w:r w:rsidRPr="00F678A1">
        <w:t xml:space="preserve">4.2.2 </w:t>
      </w:r>
      <w:r w:rsidRPr="00F678A1">
        <w:t>在线脉冲金属除尘器是指滤袋清灰时，不切断过滤气流，过滤与清灰同时进行的金属除尘器。采用低压喷吹、中压喷吹或高压喷吹的在线脉冲金属除尘器分别称为低压喷吹在线脉冲金属除尘器、中压喷吹在线脉冲金属除尘器或高压喷吹在线脉冲金属除尘器。</w:t>
      </w:r>
    </w:p>
    <w:p w:rsidR="00265AC1" w:rsidRPr="00F678A1" w:rsidRDefault="00265AC1" w:rsidP="007D71DA">
      <w:pPr>
        <w:ind w:firstLineChars="0" w:firstLine="0"/>
      </w:pPr>
      <w:r w:rsidRPr="00F678A1">
        <w:t xml:space="preserve">4.2.3 </w:t>
      </w:r>
      <w:r w:rsidRPr="00F678A1">
        <w:t>气箱式脉冲金属除尘器是指除尘器为分室结构，清灰时把喷吹气流喷入一个室的净气箱，按程序逐室停风、喷吹清灰的金属除尘器。</w:t>
      </w:r>
    </w:p>
    <w:p w:rsidR="00265AC1" w:rsidRPr="00F678A1" w:rsidRDefault="00265AC1" w:rsidP="003F21E4">
      <w:pPr>
        <w:ind w:firstLineChars="0" w:firstLine="0"/>
      </w:pPr>
      <w:r w:rsidRPr="00F678A1">
        <w:t xml:space="preserve">4.2.4 </w:t>
      </w:r>
      <w:r w:rsidRPr="00F678A1">
        <w:t>行喷式脉冲金属除尘器，是指以压缩空气用固定式喷管对滤袋逐行进行清灰的金属除尘器。</w:t>
      </w:r>
    </w:p>
    <w:p w:rsidR="00265AC1" w:rsidRPr="007D71DA" w:rsidRDefault="00265AC1" w:rsidP="007D71DA">
      <w:pPr>
        <w:pStyle w:val="2"/>
        <w:ind w:firstLine="210"/>
      </w:pPr>
      <w:bookmarkStart w:id="89" w:name="_Toc82936183"/>
      <w:bookmarkStart w:id="90" w:name="_Toc84858735"/>
      <w:bookmarkStart w:id="91" w:name="_Toc85031017"/>
      <w:r w:rsidRPr="00F678A1">
        <w:lastRenderedPageBreak/>
        <w:t>4.3 复合式清灰类</w:t>
      </w:r>
      <w:bookmarkEnd w:id="89"/>
      <w:bookmarkEnd w:id="90"/>
      <w:bookmarkEnd w:id="91"/>
    </w:p>
    <w:p w:rsidR="00265AC1" w:rsidRPr="00F678A1" w:rsidRDefault="00265AC1" w:rsidP="007D71DA">
      <w:pPr>
        <w:ind w:firstLine="420"/>
      </w:pPr>
      <w:r w:rsidRPr="00F678A1">
        <w:t>采用两种以上清灰方式联合清灰的金属除尘器。</w:t>
      </w:r>
    </w:p>
    <w:p w:rsidR="00265AC1" w:rsidRPr="0065370E" w:rsidRDefault="00265AC1" w:rsidP="007D71DA">
      <w:pPr>
        <w:ind w:firstLineChars="0" w:firstLine="0"/>
        <w:rPr>
          <w:szCs w:val="21"/>
        </w:rPr>
      </w:pPr>
      <w:r w:rsidRPr="0065370E">
        <w:rPr>
          <w:szCs w:val="21"/>
        </w:rPr>
        <w:t xml:space="preserve">4.3.1 </w:t>
      </w:r>
      <w:r w:rsidRPr="0065370E">
        <w:rPr>
          <w:szCs w:val="21"/>
        </w:rPr>
        <w:t>机械振打与脉冲喷吹复合式金属除尘器，是指同时使用机械振打和脉冲喷吹两种方式使滤料振动，以致滤料上的粉尘层松脱下落的金属除尘器。</w:t>
      </w:r>
    </w:p>
    <w:p w:rsidR="002C31B2" w:rsidRPr="0065370E" w:rsidRDefault="00265AC1" w:rsidP="007D71DA">
      <w:pPr>
        <w:ind w:firstLineChars="0" w:firstLine="0"/>
        <w:rPr>
          <w:szCs w:val="21"/>
        </w:rPr>
      </w:pPr>
      <w:r w:rsidRPr="0065370E">
        <w:rPr>
          <w:szCs w:val="21"/>
        </w:rPr>
        <w:t xml:space="preserve">4.3.2 </w:t>
      </w:r>
      <w:r w:rsidRPr="0065370E">
        <w:rPr>
          <w:szCs w:val="21"/>
        </w:rPr>
        <w:t>声波清灰与脉冲喷吹复合式金属除尘器，是指同时使用声波动能和脉冲喷吹两种方式使滤料振动，以致滤料上的粉尘层松脱下落的金属除尘器。</w:t>
      </w:r>
    </w:p>
    <w:p w:rsidR="00265AC1" w:rsidRPr="00F678A1" w:rsidRDefault="00265AC1" w:rsidP="007D71DA">
      <w:pPr>
        <w:pStyle w:val="1"/>
      </w:pPr>
      <w:bookmarkStart w:id="92" w:name="_Toc85031018"/>
      <w:r w:rsidRPr="00F678A1">
        <w:t>5 金属除尘器的型式</w:t>
      </w:r>
      <w:bookmarkEnd w:id="92"/>
    </w:p>
    <w:p w:rsidR="00265AC1" w:rsidRPr="00F678A1" w:rsidRDefault="00265AC1" w:rsidP="007D71DA">
      <w:pPr>
        <w:pStyle w:val="2"/>
        <w:ind w:firstLine="210"/>
      </w:pPr>
      <w:bookmarkStart w:id="93" w:name="_Toc82936185"/>
      <w:bookmarkStart w:id="94" w:name="_Toc84858737"/>
      <w:bookmarkStart w:id="95" w:name="_Toc85031019"/>
      <w:r w:rsidRPr="00F678A1">
        <w:t>5.1 根据结构特点划分</w:t>
      </w:r>
      <w:bookmarkEnd w:id="93"/>
      <w:bookmarkEnd w:id="94"/>
      <w:bookmarkEnd w:id="95"/>
    </w:p>
    <w:p w:rsidR="00265AC1" w:rsidRPr="00F678A1" w:rsidRDefault="00265AC1" w:rsidP="007D71DA">
      <w:pPr>
        <w:ind w:firstLineChars="0" w:firstLine="0"/>
      </w:pPr>
      <w:r w:rsidRPr="00F678A1">
        <w:t xml:space="preserve">5.1.1 </w:t>
      </w:r>
      <w:r w:rsidRPr="00F678A1">
        <w:t>按除尘器进风口位置分</w:t>
      </w:r>
    </w:p>
    <w:p w:rsidR="00265AC1" w:rsidRPr="00F678A1" w:rsidRDefault="00265AC1" w:rsidP="007D71DA">
      <w:pPr>
        <w:ind w:firstLineChars="0" w:firstLine="0"/>
      </w:pPr>
      <w:r w:rsidRPr="00F678A1">
        <w:t xml:space="preserve">5.1.1.1 </w:t>
      </w:r>
      <w:r w:rsidRPr="00F678A1">
        <w:t>上进风式：含尘气流入口位于上箱体，气流与粉尘沉降方向一致。</w:t>
      </w:r>
    </w:p>
    <w:p w:rsidR="00265AC1" w:rsidRPr="00F678A1" w:rsidRDefault="00265AC1" w:rsidP="007D71DA">
      <w:pPr>
        <w:ind w:firstLineChars="0" w:firstLine="0"/>
      </w:pPr>
      <w:r w:rsidRPr="00F678A1">
        <w:t xml:space="preserve">5.1.1.2 </w:t>
      </w:r>
      <w:r w:rsidRPr="00F678A1">
        <w:t>下进风式：含尘气流入口位于灰斗上部，气流与粉尘沉降方向相反。</w:t>
      </w:r>
    </w:p>
    <w:p w:rsidR="007D71DA" w:rsidRDefault="00265AC1" w:rsidP="007D71DA">
      <w:pPr>
        <w:ind w:firstLineChars="0" w:firstLine="0"/>
      </w:pPr>
      <w:r w:rsidRPr="00F678A1">
        <w:t xml:space="preserve">5.1.1.3 </w:t>
      </w:r>
      <w:r w:rsidRPr="00F678A1">
        <w:t>径向进风式：含尘气流入口位于袋室正面，气流沿水平方向接触滤袋。</w:t>
      </w:r>
    </w:p>
    <w:p w:rsidR="00265AC1" w:rsidRPr="00F678A1" w:rsidRDefault="00265AC1" w:rsidP="007D71DA">
      <w:pPr>
        <w:ind w:firstLineChars="0" w:firstLine="0"/>
      </w:pPr>
      <w:r w:rsidRPr="00F678A1">
        <w:t xml:space="preserve">5.1.1.4 </w:t>
      </w:r>
      <w:r w:rsidRPr="00F678A1">
        <w:t>侧向进风式：含尘气流从袋室的侧面进入，气流沿水平方向接触滤袋。侧向进风一般作为其他进风方式的辅助方式。</w:t>
      </w:r>
    </w:p>
    <w:p w:rsidR="00265AC1" w:rsidRPr="00F678A1" w:rsidRDefault="00265AC1" w:rsidP="007D71DA">
      <w:pPr>
        <w:ind w:firstLineChars="0" w:firstLine="0"/>
      </w:pPr>
      <w:r w:rsidRPr="00F678A1">
        <w:t xml:space="preserve">5.1.2 </w:t>
      </w:r>
      <w:r w:rsidRPr="00F678A1">
        <w:t>按风机与除尘器间位置分</w:t>
      </w:r>
    </w:p>
    <w:p w:rsidR="00265AC1" w:rsidRPr="00F678A1" w:rsidRDefault="00265AC1" w:rsidP="007D71DA">
      <w:pPr>
        <w:ind w:firstLineChars="0" w:firstLine="0"/>
      </w:pPr>
      <w:r w:rsidRPr="00F678A1">
        <w:t xml:space="preserve">5.1.2.1 </w:t>
      </w:r>
      <w:r w:rsidRPr="00F678A1">
        <w:t>吸入式：系统风机位于除尘器之后，除尘器为负压工作。</w:t>
      </w:r>
    </w:p>
    <w:p w:rsidR="00265AC1" w:rsidRPr="00F678A1" w:rsidRDefault="00265AC1" w:rsidP="007D71DA">
      <w:pPr>
        <w:ind w:firstLineChars="0" w:firstLine="0"/>
      </w:pPr>
      <w:r w:rsidRPr="00F678A1">
        <w:t xml:space="preserve">5.1.2.2 </w:t>
      </w:r>
      <w:r w:rsidRPr="00F678A1">
        <w:t>压入式：系统风机位于除尘器之前，除尘器为正压工作。</w:t>
      </w:r>
    </w:p>
    <w:p w:rsidR="00265AC1" w:rsidRPr="00F678A1" w:rsidRDefault="00265AC1" w:rsidP="007D71DA">
      <w:pPr>
        <w:ind w:firstLineChars="0" w:firstLine="0"/>
      </w:pPr>
      <w:r w:rsidRPr="00F678A1">
        <w:t xml:space="preserve">5.1.3 </w:t>
      </w:r>
      <w:r w:rsidRPr="00F678A1">
        <w:t>按过滤方式分</w:t>
      </w:r>
    </w:p>
    <w:p w:rsidR="00265AC1" w:rsidRPr="00F678A1" w:rsidRDefault="00265AC1" w:rsidP="007D71DA">
      <w:pPr>
        <w:ind w:firstLineChars="0" w:firstLine="0"/>
      </w:pPr>
      <w:r w:rsidRPr="00F678A1">
        <w:t xml:space="preserve">5.1.3.1 </w:t>
      </w:r>
      <w:r w:rsidRPr="00F678A1">
        <w:t>内滤式：含尘气流由滤袋内流向滤袋外，利用滤袋内侧捕集粉尘。</w:t>
      </w:r>
    </w:p>
    <w:p w:rsidR="00265AC1" w:rsidRPr="00F678A1" w:rsidRDefault="00265AC1" w:rsidP="007D71DA">
      <w:pPr>
        <w:ind w:firstLineChars="0" w:firstLine="0"/>
      </w:pPr>
      <w:r w:rsidRPr="00F678A1">
        <w:t xml:space="preserve">5.1.3.2 </w:t>
      </w:r>
      <w:r w:rsidRPr="00F678A1">
        <w:t>外滤式：含尘气流由滤袋外流向滤袋内，利用滤袋外侧捕集粉尘。</w:t>
      </w:r>
    </w:p>
    <w:p w:rsidR="00265AC1" w:rsidRPr="00F678A1" w:rsidRDefault="00265AC1" w:rsidP="007D71DA">
      <w:pPr>
        <w:ind w:firstLineChars="0" w:firstLine="0"/>
      </w:pPr>
      <w:r w:rsidRPr="00F678A1">
        <w:t xml:space="preserve">5.1.4 </w:t>
      </w:r>
      <w:r w:rsidRPr="00F678A1">
        <w:t>按结构分</w:t>
      </w:r>
    </w:p>
    <w:p w:rsidR="00265AC1" w:rsidRPr="00F678A1" w:rsidRDefault="00265AC1" w:rsidP="007D71DA">
      <w:pPr>
        <w:ind w:firstLineChars="0" w:firstLine="0"/>
      </w:pPr>
      <w:r w:rsidRPr="00F678A1">
        <w:t xml:space="preserve">5.1.4.1 </w:t>
      </w:r>
      <w:r w:rsidRPr="00F678A1">
        <w:t>非分室结构：金属除尘器整体完成过滤与清灰功能的结构。</w:t>
      </w:r>
    </w:p>
    <w:p w:rsidR="00AB146E" w:rsidRPr="007D71DA" w:rsidRDefault="00265AC1" w:rsidP="007D71DA">
      <w:pPr>
        <w:ind w:firstLineChars="0" w:firstLine="0"/>
      </w:pPr>
      <w:r w:rsidRPr="00F678A1">
        <w:t xml:space="preserve">5.1.5.2 </w:t>
      </w:r>
      <w:r w:rsidRPr="00F678A1">
        <w:t>分室结构：将金属除尘器分割成若干单元，各单元可独立完成过滤与清灰功能的结构。</w:t>
      </w:r>
    </w:p>
    <w:p w:rsidR="001F3B6F" w:rsidRPr="00F678A1" w:rsidRDefault="001F3B6F" w:rsidP="007D71DA">
      <w:pPr>
        <w:pStyle w:val="1"/>
      </w:pPr>
      <w:bookmarkStart w:id="96" w:name="_Toc85031020"/>
      <w:r w:rsidRPr="00F678A1">
        <w:t>6</w:t>
      </w:r>
      <w:r w:rsidR="002C4F4A" w:rsidRPr="00F678A1">
        <w:t>金属滤袋</w:t>
      </w:r>
      <w:r w:rsidRPr="00F678A1">
        <w:t>分类</w:t>
      </w:r>
      <w:bookmarkEnd w:id="96"/>
    </w:p>
    <w:p w:rsidR="001F3B6F" w:rsidRPr="00F678A1" w:rsidRDefault="00370CF3" w:rsidP="007D71DA">
      <w:pPr>
        <w:pStyle w:val="2"/>
        <w:ind w:firstLine="210"/>
      </w:pPr>
      <w:bookmarkStart w:id="97" w:name="_Toc82936187"/>
      <w:bookmarkStart w:id="98" w:name="_Toc84858739"/>
      <w:bookmarkStart w:id="99" w:name="_Toc85031021"/>
      <w:r w:rsidRPr="00F678A1">
        <w:t>6</w:t>
      </w:r>
      <w:r w:rsidR="001F3B6F" w:rsidRPr="00F678A1">
        <w:t>.1 滤袋根据长度分类，分成短型滤袋</w:t>
      </w:r>
      <w:r w:rsidR="009F13A1" w:rsidRPr="00F678A1">
        <w:t>、</w:t>
      </w:r>
      <w:r w:rsidR="001F3B6F" w:rsidRPr="00F678A1">
        <w:t>长型滤袋</w:t>
      </w:r>
      <w:r w:rsidR="009F13A1" w:rsidRPr="00F678A1">
        <w:t>和</w:t>
      </w:r>
      <w:r w:rsidR="00B510D1" w:rsidRPr="00F678A1">
        <w:t>超长滤袋</w:t>
      </w:r>
      <w:bookmarkEnd w:id="97"/>
      <w:bookmarkEnd w:id="98"/>
      <w:bookmarkEnd w:id="99"/>
    </w:p>
    <w:p w:rsidR="001F3B6F" w:rsidRPr="00F678A1" w:rsidRDefault="00370CF3" w:rsidP="007D71DA">
      <w:pPr>
        <w:ind w:firstLineChars="0" w:firstLine="0"/>
      </w:pPr>
      <w:r w:rsidRPr="00F678A1">
        <w:t>6</w:t>
      </w:r>
      <w:r w:rsidR="001F3B6F" w:rsidRPr="00F678A1">
        <w:t xml:space="preserve">.1.1 </w:t>
      </w:r>
      <w:r w:rsidR="001F3B6F" w:rsidRPr="00F678A1">
        <w:t>短滤袋是指</w:t>
      </w:r>
      <w:r w:rsidR="00B510D1" w:rsidRPr="00F678A1">
        <w:t>滤袋</w:t>
      </w:r>
      <w:r w:rsidR="001F3B6F" w:rsidRPr="00F678A1">
        <w:t>长度</w:t>
      </w:r>
      <w:r w:rsidR="00B510D1" w:rsidRPr="00F678A1">
        <w:t>为</w:t>
      </w:r>
      <w:r w:rsidR="00B510D1" w:rsidRPr="00F678A1">
        <w:t>0</w:t>
      </w:r>
      <w:r w:rsidR="007D71DA">
        <w:rPr>
          <w:rFonts w:hint="eastAsia"/>
        </w:rPr>
        <w:t>-</w:t>
      </w:r>
      <w:r w:rsidR="00B510D1" w:rsidRPr="00F678A1">
        <w:t>3</w:t>
      </w:r>
      <w:r w:rsidR="00DE0BB9" w:rsidRPr="00F678A1">
        <w:t>m</w:t>
      </w:r>
    </w:p>
    <w:p w:rsidR="00B510D1" w:rsidRPr="00F678A1" w:rsidRDefault="007D71DA" w:rsidP="007D71DA">
      <w:pPr>
        <w:ind w:firstLineChars="0" w:firstLine="0"/>
      </w:pPr>
      <w:r>
        <w:rPr>
          <w:rFonts w:hint="eastAsia"/>
        </w:rPr>
        <w:t>6</w:t>
      </w:r>
      <w:r>
        <w:t xml:space="preserve">.1.2 </w:t>
      </w:r>
      <w:r w:rsidR="00B510D1" w:rsidRPr="00F678A1">
        <w:t>长滤袋是指滤袋长度为</w:t>
      </w:r>
      <w:r w:rsidR="00B510D1" w:rsidRPr="00F678A1">
        <w:t>3</w:t>
      </w:r>
      <w:r>
        <w:rPr>
          <w:rFonts w:hint="eastAsia"/>
        </w:rPr>
        <w:t>-</w:t>
      </w:r>
      <w:r w:rsidR="00B510D1" w:rsidRPr="00F678A1">
        <w:t>6m</w:t>
      </w:r>
      <w:r>
        <w:rPr>
          <w:rFonts w:hint="eastAsia"/>
        </w:rPr>
        <w:t>。</w:t>
      </w:r>
    </w:p>
    <w:p w:rsidR="00B510D1" w:rsidRPr="00F678A1" w:rsidRDefault="007D71DA" w:rsidP="007D71DA">
      <w:pPr>
        <w:ind w:firstLineChars="0" w:firstLine="0"/>
      </w:pPr>
      <w:r>
        <w:lastRenderedPageBreak/>
        <w:t xml:space="preserve">6.1.3 </w:t>
      </w:r>
      <w:r w:rsidR="00B510D1" w:rsidRPr="00F678A1">
        <w:t>超长滤袋是指滤袋长度大于</w:t>
      </w:r>
      <w:r w:rsidR="00B510D1" w:rsidRPr="00F678A1">
        <w:t>6m</w:t>
      </w:r>
      <w:r>
        <w:rPr>
          <w:rFonts w:hint="eastAsia"/>
        </w:rPr>
        <w:t>。</w:t>
      </w:r>
    </w:p>
    <w:p w:rsidR="00370CF3" w:rsidRPr="00F678A1" w:rsidRDefault="00370CF3" w:rsidP="007D71DA">
      <w:pPr>
        <w:pStyle w:val="2"/>
        <w:ind w:firstLine="210"/>
      </w:pPr>
      <w:bookmarkStart w:id="100" w:name="_Toc82936188"/>
      <w:bookmarkStart w:id="101" w:name="_Toc84858740"/>
      <w:bookmarkStart w:id="102" w:name="_Toc85031022"/>
      <w:r w:rsidRPr="00F678A1">
        <w:t>6.2 滤袋根据其结构分类，分为单节框架和多节框架</w:t>
      </w:r>
      <w:bookmarkEnd w:id="100"/>
      <w:bookmarkEnd w:id="101"/>
      <w:bookmarkEnd w:id="102"/>
    </w:p>
    <w:p w:rsidR="00370CF3" w:rsidRPr="00F678A1" w:rsidRDefault="003E3198" w:rsidP="007D71DA">
      <w:pPr>
        <w:ind w:firstLineChars="0" w:firstLine="0"/>
      </w:pPr>
      <w:r w:rsidRPr="00F678A1">
        <w:t>6</w:t>
      </w:r>
      <w:r w:rsidR="00370CF3" w:rsidRPr="00F678A1">
        <w:t xml:space="preserve">.2.1 </w:t>
      </w:r>
      <w:r w:rsidR="00370CF3" w:rsidRPr="00F678A1">
        <w:t>单节框架：只有一节的框架</w:t>
      </w:r>
      <w:r w:rsidR="007D71DA">
        <w:rPr>
          <w:rFonts w:hint="eastAsia"/>
        </w:rPr>
        <w:t>。</w:t>
      </w:r>
    </w:p>
    <w:p w:rsidR="00370CF3" w:rsidRPr="00F678A1" w:rsidRDefault="003E3198" w:rsidP="007D71DA">
      <w:pPr>
        <w:ind w:firstLineChars="0" w:firstLine="0"/>
      </w:pPr>
      <w:r w:rsidRPr="00F678A1">
        <w:t>6</w:t>
      </w:r>
      <w:r w:rsidR="00370CF3" w:rsidRPr="00F678A1">
        <w:t xml:space="preserve">.2.2 </w:t>
      </w:r>
      <w:r w:rsidR="00370CF3" w:rsidRPr="00F678A1">
        <w:t>多节框架：具有两段或多段框架相连接而组成的框架，其连接口采用法兰连接</w:t>
      </w:r>
    </w:p>
    <w:p w:rsidR="009F13A1" w:rsidRPr="00F678A1" w:rsidRDefault="009F13A1" w:rsidP="007D71DA">
      <w:pPr>
        <w:pStyle w:val="2"/>
        <w:ind w:firstLine="210"/>
      </w:pPr>
      <w:bookmarkStart w:id="103" w:name="_Toc82936189"/>
      <w:bookmarkStart w:id="104" w:name="_Toc84858741"/>
      <w:bookmarkStart w:id="105" w:name="_Toc85031023"/>
      <w:r w:rsidRPr="00F678A1">
        <w:t>6.</w:t>
      </w:r>
      <w:r w:rsidR="00D30B9C" w:rsidRPr="00F678A1">
        <w:t>3</w:t>
      </w:r>
      <w:r w:rsidRPr="00F678A1">
        <w:t xml:space="preserve"> 滤袋根据其横截面积分为圆形</w:t>
      </w:r>
      <w:r w:rsidR="00D30B9C" w:rsidRPr="00F678A1">
        <w:t>以及</w:t>
      </w:r>
      <w:r w:rsidRPr="00F678A1">
        <w:rPr>
          <w:color w:val="000000"/>
          <w:kern w:val="0"/>
          <w:lang/>
        </w:rPr>
        <w:t>异形滤袋</w:t>
      </w:r>
      <w:bookmarkEnd w:id="103"/>
      <w:bookmarkEnd w:id="104"/>
      <w:bookmarkEnd w:id="105"/>
    </w:p>
    <w:p w:rsidR="009F13A1" w:rsidRPr="00F678A1" w:rsidRDefault="00D30B9C" w:rsidP="007D71DA">
      <w:pPr>
        <w:ind w:firstLineChars="0" w:firstLine="0"/>
      </w:pPr>
      <w:r w:rsidRPr="00F678A1">
        <w:rPr>
          <w:color w:val="000000"/>
          <w:kern w:val="0"/>
          <w:lang/>
        </w:rPr>
        <w:t>6.3.1</w:t>
      </w:r>
      <w:r w:rsidR="009F13A1" w:rsidRPr="00F678A1">
        <w:rPr>
          <w:color w:val="000000"/>
          <w:kern w:val="0"/>
          <w:lang/>
        </w:rPr>
        <w:t>滤袋为圆筒形，其规格用直径</w:t>
      </w:r>
      <w:r w:rsidR="009F13A1" w:rsidRPr="00F678A1">
        <w:rPr>
          <w:color w:val="000000"/>
          <w:kern w:val="0"/>
          <w:lang/>
        </w:rPr>
        <w:t>×</w:t>
      </w:r>
      <w:r w:rsidR="009F13A1" w:rsidRPr="00F678A1">
        <w:rPr>
          <w:color w:val="000000"/>
          <w:kern w:val="0"/>
          <w:lang/>
        </w:rPr>
        <w:t>长度、即</w:t>
      </w:r>
      <w:r w:rsidR="009F13A1" w:rsidRPr="00F678A1">
        <w:rPr>
          <w:color w:val="000000"/>
          <w:kern w:val="0"/>
          <w:lang/>
        </w:rPr>
        <w:t>D</w:t>
      </w:r>
      <w:r w:rsidR="007D71DA">
        <w:rPr>
          <w:rFonts w:hint="eastAsia"/>
          <w:color w:val="000000"/>
          <w:kern w:val="0"/>
          <w:lang/>
        </w:rPr>
        <w:t>（</w:t>
      </w:r>
      <w:r w:rsidR="007D71DA">
        <w:rPr>
          <w:rFonts w:hint="eastAsia"/>
          <w:color w:val="000000"/>
          <w:kern w:val="0"/>
          <w:lang/>
        </w:rPr>
        <w:t>mm</w:t>
      </w:r>
      <w:r w:rsidR="007D71DA">
        <w:rPr>
          <w:rFonts w:hint="eastAsia"/>
          <w:color w:val="000000"/>
          <w:kern w:val="0"/>
          <w:lang/>
        </w:rPr>
        <w:t>）</w:t>
      </w:r>
      <w:r w:rsidR="007D71DA" w:rsidRPr="007D71DA">
        <w:rPr>
          <w:rFonts w:hint="eastAsia"/>
          <w:color w:val="000000"/>
          <w:kern w:val="0"/>
          <w:lang/>
        </w:rPr>
        <w:t>×</w:t>
      </w:r>
      <w:r w:rsidR="009F13A1" w:rsidRPr="00F678A1">
        <w:rPr>
          <w:color w:val="000000"/>
          <w:kern w:val="0"/>
          <w:lang/>
        </w:rPr>
        <w:t>L</w:t>
      </w:r>
      <w:r w:rsidR="007D71DA">
        <w:rPr>
          <w:rFonts w:hint="eastAsia"/>
          <w:color w:val="000000"/>
          <w:kern w:val="0"/>
          <w:lang/>
        </w:rPr>
        <w:t>（</w:t>
      </w:r>
      <w:r w:rsidR="007D71DA">
        <w:rPr>
          <w:rFonts w:hint="eastAsia"/>
          <w:color w:val="000000"/>
          <w:kern w:val="0"/>
          <w:lang/>
        </w:rPr>
        <w:t>mm</w:t>
      </w:r>
      <w:r w:rsidR="007D71DA">
        <w:rPr>
          <w:rFonts w:hint="eastAsia"/>
          <w:color w:val="000000"/>
          <w:kern w:val="0"/>
          <w:lang/>
        </w:rPr>
        <w:t>）</w:t>
      </w:r>
      <w:r w:rsidR="009F13A1" w:rsidRPr="00F678A1">
        <w:rPr>
          <w:color w:val="000000"/>
          <w:kern w:val="0"/>
          <w:lang/>
        </w:rPr>
        <w:t>表示。</w:t>
      </w:r>
    </w:p>
    <w:p w:rsidR="00B510D1" w:rsidRPr="007D71DA" w:rsidRDefault="00BA572E" w:rsidP="007D71DA">
      <w:pPr>
        <w:ind w:firstLineChars="0" w:firstLine="0"/>
      </w:pPr>
      <w:r w:rsidRPr="00F678A1">
        <w:rPr>
          <w:color w:val="000000"/>
          <w:kern w:val="0"/>
          <w:lang/>
        </w:rPr>
        <w:t>6.3.2</w:t>
      </w:r>
      <w:r w:rsidRPr="00F678A1">
        <w:rPr>
          <w:color w:val="000000"/>
          <w:kern w:val="0"/>
          <w:lang/>
        </w:rPr>
        <w:t>形状特异的滤袋，包括扁平形、梯形等。其规格以其构造的特征参数表示。</w:t>
      </w:r>
    </w:p>
    <w:p w:rsidR="00265AC1" w:rsidRPr="00F678A1" w:rsidRDefault="00466D85" w:rsidP="007D71DA">
      <w:pPr>
        <w:pStyle w:val="1"/>
      </w:pPr>
      <w:bookmarkStart w:id="106" w:name="_Toc85031024"/>
      <w:r w:rsidRPr="00F678A1">
        <w:t>7</w:t>
      </w:r>
      <w:r w:rsidR="00265AC1" w:rsidRPr="00F678A1">
        <w:t xml:space="preserve"> 金属</w:t>
      </w:r>
      <w:r w:rsidRPr="00F678A1">
        <w:t>滤袋</w:t>
      </w:r>
      <w:r w:rsidR="00265AC1" w:rsidRPr="00F678A1">
        <w:t>除尘器的命名</w:t>
      </w:r>
      <w:bookmarkEnd w:id="106"/>
    </w:p>
    <w:p w:rsidR="00265AC1" w:rsidRPr="00F678A1" w:rsidRDefault="00466D85" w:rsidP="007D71DA">
      <w:pPr>
        <w:pStyle w:val="2"/>
        <w:ind w:firstLine="210"/>
      </w:pPr>
      <w:bookmarkStart w:id="107" w:name="_Toc84858743"/>
      <w:bookmarkStart w:id="108" w:name="_Toc85031025"/>
      <w:r w:rsidRPr="00F678A1">
        <w:t>7</w:t>
      </w:r>
      <w:r w:rsidR="00265AC1" w:rsidRPr="00F678A1">
        <w:t>.1 命名原则</w:t>
      </w:r>
      <w:bookmarkEnd w:id="107"/>
      <w:bookmarkEnd w:id="108"/>
    </w:p>
    <w:p w:rsidR="00265AC1" w:rsidRPr="00F678A1" w:rsidRDefault="007D71DA" w:rsidP="007D71DA">
      <w:pPr>
        <w:ind w:firstLineChars="0" w:firstLine="0"/>
      </w:pPr>
      <w:r>
        <w:rPr>
          <w:rFonts w:hint="eastAsia"/>
        </w:rPr>
        <w:t>7</w:t>
      </w:r>
      <w:r>
        <w:t xml:space="preserve">.1.1 </w:t>
      </w:r>
      <w:r w:rsidR="00265AC1" w:rsidRPr="00F678A1">
        <w:t>袋式除尘器的命名按</w:t>
      </w:r>
      <w:r w:rsidR="001E4147" w:rsidRPr="00F678A1">
        <w:t>金属滤袋除尘器型式</w:t>
      </w:r>
      <w:r w:rsidR="00265AC1" w:rsidRPr="00F678A1">
        <w:t>与</w:t>
      </w:r>
      <w:r w:rsidR="001E4147" w:rsidRPr="00F678A1">
        <w:t>金属滤袋的分类</w:t>
      </w:r>
      <w:r w:rsidR="00265AC1" w:rsidRPr="00F678A1">
        <w:t>相结合来命名。</w:t>
      </w:r>
    </w:p>
    <w:p w:rsidR="00265AC1" w:rsidRPr="00F678A1" w:rsidRDefault="007D71DA" w:rsidP="00805A94">
      <w:pPr>
        <w:ind w:firstLineChars="0" w:firstLine="0"/>
      </w:pPr>
      <w:r>
        <w:t xml:space="preserve">7.1.2 </w:t>
      </w:r>
      <w:r w:rsidR="00265AC1" w:rsidRPr="00F678A1">
        <w:t>将风机和袋式除尘器组成一个整机的形式，称为除尘机组，其命名原则不变。</w:t>
      </w:r>
    </w:p>
    <w:p w:rsidR="00265AC1" w:rsidRPr="00F678A1" w:rsidRDefault="001E4147" w:rsidP="007D71DA">
      <w:pPr>
        <w:pStyle w:val="2"/>
        <w:ind w:firstLine="210"/>
      </w:pPr>
      <w:bookmarkStart w:id="109" w:name="_Toc84858744"/>
      <w:bookmarkStart w:id="110" w:name="_Toc85031026"/>
      <w:r w:rsidRPr="00F678A1">
        <w:t>7</w:t>
      </w:r>
      <w:r w:rsidR="00265AC1" w:rsidRPr="00F678A1">
        <w:t>.</w:t>
      </w:r>
      <w:r w:rsidR="00B27B0F" w:rsidRPr="00F678A1">
        <w:t>2</w:t>
      </w:r>
      <w:r w:rsidR="00265AC1" w:rsidRPr="00F678A1">
        <w:t>命名代号</w:t>
      </w:r>
      <w:bookmarkEnd w:id="109"/>
      <w:bookmarkEnd w:id="110"/>
    </w:p>
    <w:p w:rsidR="00E92FBF" w:rsidRDefault="007D71DA" w:rsidP="007D71DA">
      <w:pPr>
        <w:ind w:firstLineChars="0" w:firstLine="0"/>
      </w:pPr>
      <w:r>
        <w:rPr>
          <w:rFonts w:hint="eastAsia"/>
        </w:rPr>
        <w:t>7</w:t>
      </w:r>
      <w:r>
        <w:t>.2.1</w:t>
      </w:r>
      <w:r w:rsidR="00265AC1" w:rsidRPr="00F678A1">
        <w:t>各类袋式除尘器命名代号由研制设计单位根据本标准关于命名原则的规定，确定命名代号。</w:t>
      </w:r>
    </w:p>
    <w:p w:rsidR="00805A94" w:rsidRPr="00805A94" w:rsidRDefault="009D4F6F" w:rsidP="00805A94">
      <w:pPr>
        <w:pStyle w:val="1"/>
      </w:pPr>
      <w:bookmarkStart w:id="111" w:name="_Toc85031027"/>
      <w:r>
        <w:t>8</w:t>
      </w:r>
      <w:r w:rsidR="00805A94" w:rsidRPr="00805A94">
        <w:rPr>
          <w:rFonts w:hint="eastAsia"/>
        </w:rPr>
        <w:t>金属滤袋除尘器的规格</w:t>
      </w:r>
      <w:bookmarkEnd w:id="111"/>
    </w:p>
    <w:p w:rsidR="003F21E4" w:rsidRDefault="009D4F6F" w:rsidP="003F21E4">
      <w:pPr>
        <w:pStyle w:val="2"/>
        <w:ind w:firstLine="210"/>
      </w:pPr>
      <w:bookmarkStart w:id="112" w:name="_Toc84858746"/>
      <w:bookmarkStart w:id="113" w:name="_Toc85031028"/>
      <w:r>
        <w:t>8</w:t>
      </w:r>
      <w:r w:rsidR="00805A94">
        <w:t xml:space="preserve">.1 </w:t>
      </w:r>
      <w:r w:rsidR="00805A94" w:rsidRPr="00805A94">
        <w:rPr>
          <w:rFonts w:hint="eastAsia"/>
        </w:rPr>
        <w:t>名称</w:t>
      </w:r>
      <w:bookmarkEnd w:id="112"/>
      <w:bookmarkEnd w:id="113"/>
    </w:p>
    <w:p w:rsidR="00805A94" w:rsidRDefault="009D4F6F" w:rsidP="00805A94">
      <w:pPr>
        <w:ind w:firstLineChars="0" w:firstLine="0"/>
      </w:pPr>
      <w:r>
        <w:t>8</w:t>
      </w:r>
      <w:r w:rsidR="003F21E4">
        <w:t xml:space="preserve">.1.1 </w:t>
      </w:r>
      <w:r w:rsidR="00805A94" w:rsidRPr="00805A94">
        <w:rPr>
          <w:rFonts w:hint="eastAsia"/>
        </w:rPr>
        <w:t>根据滤袋形状划分：圆袋</w:t>
      </w:r>
      <w:r w:rsidR="00805A94">
        <w:rPr>
          <w:rFonts w:hint="eastAsia"/>
        </w:rPr>
        <w:t>。</w:t>
      </w:r>
    </w:p>
    <w:p w:rsidR="003F21E4" w:rsidRDefault="00F127D5" w:rsidP="003F21E4">
      <w:pPr>
        <w:pStyle w:val="2"/>
        <w:ind w:firstLine="210"/>
      </w:pPr>
      <w:bookmarkStart w:id="114" w:name="_Toc84858747"/>
      <w:bookmarkStart w:id="115" w:name="_Toc85031029"/>
      <w:r>
        <w:t>8</w:t>
      </w:r>
      <w:r w:rsidR="00805A94">
        <w:t xml:space="preserve">.2 </w:t>
      </w:r>
      <w:r w:rsidR="00805A94" w:rsidRPr="00805A94">
        <w:rPr>
          <w:rFonts w:hint="eastAsia"/>
        </w:rPr>
        <w:t>型式</w:t>
      </w:r>
      <w:bookmarkEnd w:id="114"/>
      <w:bookmarkEnd w:id="115"/>
    </w:p>
    <w:p w:rsidR="00805A94" w:rsidRPr="00805A94" w:rsidRDefault="009D4F6F" w:rsidP="00805A94">
      <w:pPr>
        <w:ind w:firstLineChars="0" w:firstLine="0"/>
      </w:pPr>
      <w:r>
        <w:t>8</w:t>
      </w:r>
      <w:r w:rsidR="003F21E4">
        <w:t>.2.</w:t>
      </w:r>
      <w:r>
        <w:t>1</w:t>
      </w:r>
      <w:r w:rsidR="00805A94" w:rsidRPr="00805A94">
        <w:rPr>
          <w:rFonts w:hint="eastAsia"/>
        </w:rPr>
        <w:t>根据直径划分为</w:t>
      </w:r>
      <w:r w:rsidR="00805A94" w:rsidRPr="00805A94">
        <w:rPr>
          <w:rFonts w:hint="eastAsia"/>
        </w:rPr>
        <w:t>130mm</w:t>
      </w:r>
      <w:r w:rsidR="00805A94" w:rsidRPr="00805A94">
        <w:rPr>
          <w:rFonts w:hint="eastAsia"/>
        </w:rPr>
        <w:t>与</w:t>
      </w:r>
      <w:r w:rsidR="00805A94" w:rsidRPr="00805A94">
        <w:rPr>
          <w:rFonts w:hint="eastAsia"/>
        </w:rPr>
        <w:t>160mm</w:t>
      </w:r>
      <w:r w:rsidR="00805A94" w:rsidRPr="00805A94">
        <w:rPr>
          <w:rFonts w:hint="eastAsia"/>
        </w:rPr>
        <w:t>；长度划分：</w:t>
      </w:r>
      <w:r w:rsidR="00805A94" w:rsidRPr="00805A94">
        <w:rPr>
          <w:rFonts w:hint="eastAsia"/>
        </w:rPr>
        <w:t>1m -7.5m</w:t>
      </w:r>
      <w:r w:rsidR="00805A94" w:rsidRPr="00805A94">
        <w:rPr>
          <w:rFonts w:hint="eastAsia"/>
        </w:rPr>
        <w:t>滤袋；根据存在分节划分：分节滤袋</w:t>
      </w:r>
      <w:r w:rsidR="00805A94">
        <w:rPr>
          <w:rFonts w:hint="eastAsia"/>
        </w:rPr>
        <w:t>。</w:t>
      </w:r>
    </w:p>
    <w:p w:rsidR="009D4F6F" w:rsidRDefault="00F127D5" w:rsidP="009D4F6F">
      <w:pPr>
        <w:pStyle w:val="2"/>
        <w:ind w:firstLine="210"/>
      </w:pPr>
      <w:bookmarkStart w:id="116" w:name="_Toc84858748"/>
      <w:bookmarkStart w:id="117" w:name="_Toc85031030"/>
      <w:r>
        <w:t>8</w:t>
      </w:r>
      <w:r w:rsidR="00805A94">
        <w:t xml:space="preserve">.3 </w:t>
      </w:r>
      <w:r w:rsidR="00805A94" w:rsidRPr="00805A94">
        <w:rPr>
          <w:rFonts w:hint="eastAsia"/>
        </w:rPr>
        <w:t>清灰方法</w:t>
      </w:r>
      <w:bookmarkEnd w:id="116"/>
      <w:bookmarkEnd w:id="117"/>
    </w:p>
    <w:p w:rsidR="00805A94" w:rsidRDefault="009D4F6F" w:rsidP="00805A94">
      <w:pPr>
        <w:ind w:firstLineChars="0" w:firstLine="0"/>
      </w:pPr>
      <w:r>
        <w:t xml:space="preserve">8.3.1 </w:t>
      </w:r>
      <w:r w:rsidR="00805A94" w:rsidRPr="00805A94">
        <w:rPr>
          <w:rFonts w:hint="eastAsia"/>
        </w:rPr>
        <w:t>脉冲喷吹类等</w:t>
      </w:r>
      <w:r w:rsidR="00805A94">
        <w:rPr>
          <w:rFonts w:hint="eastAsia"/>
        </w:rPr>
        <w:t>。</w:t>
      </w:r>
    </w:p>
    <w:p w:rsidR="009D4F6F" w:rsidRDefault="009D4F6F" w:rsidP="009D4F6F">
      <w:pPr>
        <w:pStyle w:val="2"/>
        <w:ind w:firstLine="210"/>
      </w:pPr>
      <w:bookmarkStart w:id="118" w:name="_Toc84858749"/>
      <w:bookmarkStart w:id="119" w:name="_Toc85031031"/>
      <w:r>
        <w:lastRenderedPageBreak/>
        <w:t>8</w:t>
      </w:r>
      <w:r w:rsidR="00805A94">
        <w:t xml:space="preserve">.4 </w:t>
      </w:r>
      <w:r w:rsidR="00805A94" w:rsidRPr="00805A94">
        <w:rPr>
          <w:rFonts w:hint="eastAsia"/>
        </w:rPr>
        <w:t>过滤面积</w:t>
      </w:r>
      <w:bookmarkEnd w:id="118"/>
      <w:bookmarkEnd w:id="119"/>
    </w:p>
    <w:p w:rsidR="00805A94" w:rsidRPr="00F127D5" w:rsidRDefault="009D4F6F" w:rsidP="00805A94">
      <w:pPr>
        <w:ind w:firstLineChars="0" w:firstLine="0"/>
      </w:pPr>
      <w:r>
        <w:t xml:space="preserve">8.4.1 </w:t>
      </w:r>
      <w:r w:rsidR="00805A94" w:rsidRPr="00805A94">
        <w:rPr>
          <w:rFonts w:hint="eastAsia"/>
        </w:rPr>
        <w:t>单个滤袋依照滤网尺寸的几何面积可计算，从长度</w:t>
      </w:r>
      <w:r w:rsidR="00805A94" w:rsidRPr="00805A94">
        <w:rPr>
          <w:rFonts w:hint="eastAsia"/>
        </w:rPr>
        <w:t>1m</w:t>
      </w:r>
      <w:r w:rsidR="00805A94" w:rsidRPr="00805A94">
        <w:rPr>
          <w:rFonts w:hint="eastAsia"/>
        </w:rPr>
        <w:t>到</w:t>
      </w:r>
      <w:r w:rsidR="00805A94" w:rsidRPr="00805A94">
        <w:rPr>
          <w:rFonts w:hint="eastAsia"/>
        </w:rPr>
        <w:t>7.5m</w:t>
      </w:r>
      <w:r w:rsidR="00805A94" w:rsidRPr="00805A94">
        <w:rPr>
          <w:rFonts w:hint="eastAsia"/>
        </w:rPr>
        <w:t>滤袋一般为</w:t>
      </w:r>
      <w:r w:rsidR="00805A94" w:rsidRPr="00805A94">
        <w:rPr>
          <w:rFonts w:hint="eastAsia"/>
        </w:rPr>
        <w:t>0.4-3.1m</w:t>
      </w:r>
      <w:r w:rsidR="00805A94" w:rsidRPr="00805A94">
        <w:rPr>
          <w:rFonts w:hint="eastAsia"/>
          <w:vertAlign w:val="superscript"/>
        </w:rPr>
        <w:t>2</w:t>
      </w:r>
      <w:r w:rsidR="00F127D5">
        <w:rPr>
          <w:rFonts w:hint="eastAsia"/>
        </w:rPr>
        <w:t>。</w:t>
      </w:r>
    </w:p>
    <w:p w:rsidR="009D4F6F" w:rsidRDefault="009D4F6F" w:rsidP="009D4F6F">
      <w:pPr>
        <w:pStyle w:val="2"/>
        <w:ind w:firstLine="210"/>
      </w:pPr>
      <w:bookmarkStart w:id="120" w:name="_Toc84858750"/>
      <w:bookmarkStart w:id="121" w:name="_Toc85031032"/>
      <w:r>
        <w:t>8</w:t>
      </w:r>
      <w:r w:rsidR="00805A94">
        <w:t xml:space="preserve">.5 </w:t>
      </w:r>
      <w:r w:rsidR="00805A94" w:rsidRPr="00805A94">
        <w:rPr>
          <w:rFonts w:hint="eastAsia"/>
        </w:rPr>
        <w:t>金属滤袋</w:t>
      </w:r>
      <w:bookmarkEnd w:id="120"/>
      <w:bookmarkEnd w:id="121"/>
    </w:p>
    <w:p w:rsidR="00805A94" w:rsidRPr="00805A94" w:rsidRDefault="009D4F6F" w:rsidP="00553368">
      <w:pPr>
        <w:ind w:firstLineChars="0" w:firstLine="0"/>
      </w:pPr>
      <w:r>
        <w:t xml:space="preserve">8.5.1 </w:t>
      </w:r>
      <w:r w:rsidR="00805A94" w:rsidRPr="00805A94">
        <w:rPr>
          <w:rFonts w:hint="eastAsia"/>
        </w:rPr>
        <w:t>数量，条，滤料直径，尺寸，本体外形尺寸，灰斗</w:t>
      </w:r>
      <w:r w:rsidR="00805A94">
        <w:rPr>
          <w:rFonts w:hint="eastAsia"/>
        </w:rPr>
        <w:t>。</w:t>
      </w:r>
    </w:p>
    <w:p w:rsidR="00F127D5" w:rsidRPr="00F127D5" w:rsidRDefault="00F127D5" w:rsidP="00F127D5">
      <w:pPr>
        <w:pStyle w:val="1"/>
      </w:pPr>
      <w:bookmarkStart w:id="122" w:name="_Toc85031033"/>
      <w:r>
        <w:rPr>
          <w:rFonts w:hint="eastAsia"/>
        </w:rPr>
        <w:t>9</w:t>
      </w:r>
      <w:r w:rsidRPr="00F127D5">
        <w:rPr>
          <w:rFonts w:hint="eastAsia"/>
        </w:rPr>
        <w:t>金属滤袋除尘器性能的项目</w:t>
      </w:r>
      <w:bookmarkEnd w:id="122"/>
    </w:p>
    <w:p w:rsidR="00F127D5" w:rsidRDefault="00F127D5" w:rsidP="00167DBA">
      <w:pPr>
        <w:pStyle w:val="2"/>
        <w:ind w:firstLine="210"/>
      </w:pPr>
      <w:bookmarkStart w:id="123" w:name="_Toc84858752"/>
      <w:bookmarkStart w:id="124" w:name="_Toc85031034"/>
      <w:r>
        <w:rPr>
          <w:rFonts w:hint="eastAsia"/>
        </w:rPr>
        <w:t>9</w:t>
      </w:r>
      <w:r>
        <w:t xml:space="preserve">.1 </w:t>
      </w:r>
      <w:r w:rsidRPr="00F127D5">
        <w:rPr>
          <w:rFonts w:hint="eastAsia"/>
        </w:rPr>
        <w:t>工作温度</w:t>
      </w:r>
      <w:bookmarkEnd w:id="123"/>
      <w:bookmarkEnd w:id="124"/>
    </w:p>
    <w:p w:rsidR="00F127D5" w:rsidRPr="00F127D5" w:rsidRDefault="00167DBA" w:rsidP="00167DBA">
      <w:pPr>
        <w:ind w:firstLineChars="0" w:firstLine="0"/>
      </w:pPr>
      <w:r>
        <w:rPr>
          <w:rFonts w:hint="eastAsia"/>
        </w:rPr>
        <w:t>9</w:t>
      </w:r>
      <w:r>
        <w:t xml:space="preserve">.1.1 </w:t>
      </w:r>
      <w:r w:rsidR="00F127D5" w:rsidRPr="00F127D5">
        <w:rPr>
          <w:rFonts w:hint="eastAsia"/>
        </w:rPr>
        <w:t>针对不同材料如不锈钢为</w:t>
      </w:r>
      <w:r w:rsidR="00F127D5" w:rsidRPr="00F127D5">
        <w:rPr>
          <w:rFonts w:hint="eastAsia"/>
        </w:rPr>
        <w:t>400</w:t>
      </w:r>
      <w:r w:rsidR="00F127D5" w:rsidRPr="00F127D5">
        <w:rPr>
          <w:rFonts w:hint="eastAsia"/>
        </w:rPr>
        <w:t>℃，铁铬铝材质为</w:t>
      </w:r>
      <w:r w:rsidR="00F127D5" w:rsidRPr="00F127D5">
        <w:rPr>
          <w:rFonts w:hint="eastAsia"/>
        </w:rPr>
        <w:t>1000</w:t>
      </w:r>
      <w:r w:rsidR="00F127D5" w:rsidRPr="00F127D5">
        <w:rPr>
          <w:rFonts w:hint="eastAsia"/>
        </w:rPr>
        <w:t>℃</w:t>
      </w:r>
      <w:r w:rsidR="006854CC">
        <w:rPr>
          <w:rFonts w:hint="eastAsia"/>
        </w:rPr>
        <w:t>。</w:t>
      </w:r>
    </w:p>
    <w:p w:rsidR="00167DBA" w:rsidRDefault="00F127D5" w:rsidP="00167DBA">
      <w:pPr>
        <w:pStyle w:val="2"/>
        <w:ind w:firstLine="210"/>
      </w:pPr>
      <w:bookmarkStart w:id="125" w:name="_Toc84858753"/>
      <w:bookmarkStart w:id="126" w:name="_Toc85031035"/>
      <w:r>
        <w:rPr>
          <w:rFonts w:hint="eastAsia"/>
        </w:rPr>
        <w:t>9</w:t>
      </w:r>
      <w:r>
        <w:t xml:space="preserve">.2 </w:t>
      </w:r>
      <w:r w:rsidRPr="00F127D5">
        <w:rPr>
          <w:rFonts w:hint="eastAsia"/>
        </w:rPr>
        <w:t>过滤风速</w:t>
      </w:r>
      <w:bookmarkEnd w:id="125"/>
      <w:bookmarkEnd w:id="126"/>
    </w:p>
    <w:p w:rsidR="00F127D5" w:rsidRPr="00F127D5" w:rsidRDefault="00167DBA" w:rsidP="00167DBA">
      <w:pPr>
        <w:ind w:firstLineChars="0" w:firstLine="0"/>
      </w:pPr>
      <w:r>
        <w:rPr>
          <w:rFonts w:hint="eastAsia"/>
        </w:rPr>
        <w:t>9</w:t>
      </w:r>
      <w:r>
        <w:t xml:space="preserve">.2.1 </w:t>
      </w:r>
      <w:r w:rsidR="00F127D5" w:rsidRPr="00F127D5">
        <w:rPr>
          <w:rFonts w:hint="eastAsia"/>
        </w:rPr>
        <w:t>一般为</w:t>
      </w:r>
      <w:r w:rsidR="00F127D5" w:rsidRPr="00F127D5">
        <w:rPr>
          <w:rFonts w:hint="eastAsia"/>
        </w:rPr>
        <w:t>0.60-2.6m/min</w:t>
      </w:r>
      <w:r>
        <w:rPr>
          <w:rFonts w:hint="eastAsia"/>
        </w:rPr>
        <w:t>。</w:t>
      </w:r>
    </w:p>
    <w:p w:rsidR="00167DBA" w:rsidRDefault="00F127D5" w:rsidP="00167DBA">
      <w:pPr>
        <w:pStyle w:val="2"/>
        <w:ind w:firstLine="210"/>
      </w:pPr>
      <w:bookmarkStart w:id="127" w:name="_Toc84858754"/>
      <w:bookmarkStart w:id="128" w:name="_Toc85031036"/>
      <w:r>
        <w:rPr>
          <w:rFonts w:hint="eastAsia"/>
        </w:rPr>
        <w:t>9</w:t>
      </w:r>
      <w:r>
        <w:t xml:space="preserve">.3 </w:t>
      </w:r>
      <w:r w:rsidRPr="00F127D5">
        <w:rPr>
          <w:rFonts w:hint="eastAsia"/>
        </w:rPr>
        <w:t>处理风量</w:t>
      </w:r>
      <w:bookmarkEnd w:id="127"/>
      <w:bookmarkEnd w:id="128"/>
    </w:p>
    <w:p w:rsidR="00F127D5" w:rsidRPr="00F127D5" w:rsidRDefault="00167DBA" w:rsidP="00167DBA">
      <w:pPr>
        <w:ind w:firstLineChars="0" w:firstLine="0"/>
      </w:pPr>
      <w:r>
        <w:rPr>
          <w:rFonts w:hint="eastAsia"/>
        </w:rPr>
        <w:t>9</w:t>
      </w:r>
      <w:r>
        <w:t xml:space="preserve">.3.1 </w:t>
      </w:r>
      <w:r w:rsidR="00F127D5" w:rsidRPr="00F127D5">
        <w:rPr>
          <w:rFonts w:hint="eastAsia"/>
        </w:rPr>
        <w:t>单个滤袋的过滤风速</w:t>
      </w:r>
      <w:r w:rsidR="00F127D5" w:rsidRPr="00F127D5">
        <w:rPr>
          <w:rFonts w:hint="eastAsia"/>
        </w:rPr>
        <w:t>*</w:t>
      </w:r>
      <w:r w:rsidR="00F127D5" w:rsidRPr="00F127D5">
        <w:rPr>
          <w:rFonts w:hint="eastAsia"/>
        </w:rPr>
        <w:t>过滤面积，</w:t>
      </w:r>
      <w:r w:rsidR="00F127D5" w:rsidRPr="00F127D5">
        <w:rPr>
          <w:rFonts w:hint="eastAsia"/>
        </w:rPr>
        <w:t>0.24m</w:t>
      </w:r>
      <w:r w:rsidR="00F127D5" w:rsidRPr="00F127D5">
        <w:rPr>
          <w:rFonts w:hint="eastAsia"/>
          <w:vertAlign w:val="superscript"/>
        </w:rPr>
        <w:t>3</w:t>
      </w:r>
      <w:r w:rsidR="006854CC">
        <w:t>/</w:t>
      </w:r>
      <w:r w:rsidR="00F127D5" w:rsidRPr="00F127D5">
        <w:rPr>
          <w:rFonts w:hint="eastAsia"/>
        </w:rPr>
        <w:t>h-23.25m</w:t>
      </w:r>
      <w:r w:rsidR="00F127D5" w:rsidRPr="00F127D5">
        <w:rPr>
          <w:rFonts w:hint="eastAsia"/>
          <w:vertAlign w:val="superscript"/>
        </w:rPr>
        <w:t>3</w:t>
      </w:r>
      <w:r w:rsidR="00F127D5" w:rsidRPr="00F127D5">
        <w:rPr>
          <w:rFonts w:hint="eastAsia"/>
        </w:rPr>
        <w:t>/h</w:t>
      </w:r>
      <w:r w:rsidR="006854CC">
        <w:rPr>
          <w:rFonts w:hint="eastAsia"/>
        </w:rPr>
        <w:t>。</w:t>
      </w:r>
    </w:p>
    <w:p w:rsidR="00F127D5" w:rsidRPr="00F127D5" w:rsidRDefault="00F127D5" w:rsidP="00167DBA">
      <w:pPr>
        <w:pStyle w:val="2"/>
        <w:ind w:firstLine="210"/>
      </w:pPr>
      <w:bookmarkStart w:id="129" w:name="_Toc84858755"/>
      <w:bookmarkStart w:id="130" w:name="_Toc85031037"/>
      <w:r>
        <w:rPr>
          <w:rFonts w:hint="eastAsia"/>
        </w:rPr>
        <w:t>9</w:t>
      </w:r>
      <w:r>
        <w:t xml:space="preserve">.4 </w:t>
      </w:r>
      <w:r w:rsidRPr="00F127D5">
        <w:rPr>
          <w:rFonts w:hint="eastAsia"/>
        </w:rPr>
        <w:t>设备阻力</w:t>
      </w:r>
      <w:bookmarkEnd w:id="129"/>
      <w:bookmarkEnd w:id="130"/>
    </w:p>
    <w:p w:rsidR="00167DBA" w:rsidRDefault="00F127D5" w:rsidP="00167DBA">
      <w:pPr>
        <w:pStyle w:val="2"/>
        <w:ind w:firstLine="210"/>
      </w:pPr>
      <w:bookmarkStart w:id="131" w:name="_Toc84858756"/>
      <w:bookmarkStart w:id="132" w:name="_Toc85031038"/>
      <w:r>
        <w:rPr>
          <w:rFonts w:hint="eastAsia"/>
        </w:rPr>
        <w:t>9</w:t>
      </w:r>
      <w:r>
        <w:t xml:space="preserve">.5 </w:t>
      </w:r>
      <w:r w:rsidRPr="00F127D5">
        <w:rPr>
          <w:rFonts w:hint="eastAsia"/>
        </w:rPr>
        <w:t>处理气体性质</w:t>
      </w:r>
      <w:bookmarkEnd w:id="131"/>
      <w:bookmarkEnd w:id="132"/>
    </w:p>
    <w:p w:rsidR="00F127D5" w:rsidRPr="00F127D5" w:rsidRDefault="00167DBA" w:rsidP="00167DBA">
      <w:pPr>
        <w:ind w:firstLineChars="0" w:firstLine="0"/>
      </w:pPr>
      <w:r>
        <w:rPr>
          <w:rFonts w:hint="eastAsia"/>
        </w:rPr>
        <w:t>9</w:t>
      </w:r>
      <w:r>
        <w:t>.5.1</w:t>
      </w:r>
      <w:r w:rsidR="006854CC">
        <w:rPr>
          <w:rFonts w:hint="eastAsia"/>
        </w:rPr>
        <w:t>处理</w:t>
      </w:r>
      <w:r>
        <w:rPr>
          <w:rFonts w:hint="eastAsia"/>
        </w:rPr>
        <w:t>气体性质：</w:t>
      </w:r>
      <w:r w:rsidR="00F127D5" w:rsidRPr="00F127D5">
        <w:rPr>
          <w:rFonts w:hint="eastAsia"/>
        </w:rPr>
        <w:t>可燃，易爆，含湿量</w:t>
      </w:r>
      <w:r>
        <w:rPr>
          <w:rFonts w:hint="eastAsia"/>
        </w:rPr>
        <w:t>。</w:t>
      </w:r>
    </w:p>
    <w:p w:rsidR="00167DBA" w:rsidRDefault="00F127D5" w:rsidP="00167DBA">
      <w:pPr>
        <w:pStyle w:val="2"/>
        <w:ind w:firstLine="210"/>
      </w:pPr>
      <w:bookmarkStart w:id="133" w:name="_Toc84858757"/>
      <w:bookmarkStart w:id="134" w:name="_Toc85031039"/>
      <w:r>
        <w:rPr>
          <w:rFonts w:hint="eastAsia"/>
        </w:rPr>
        <w:t>9</w:t>
      </w:r>
      <w:r>
        <w:t xml:space="preserve">.6 </w:t>
      </w:r>
      <w:r w:rsidRPr="00F127D5">
        <w:rPr>
          <w:rFonts w:hint="eastAsia"/>
        </w:rPr>
        <w:t>入口粉尘浓度</w:t>
      </w:r>
      <w:bookmarkEnd w:id="133"/>
      <w:bookmarkEnd w:id="134"/>
    </w:p>
    <w:p w:rsidR="00F127D5" w:rsidRPr="006F608D" w:rsidRDefault="006854CC" w:rsidP="006854CC">
      <w:pPr>
        <w:ind w:firstLineChars="0" w:firstLine="0"/>
      </w:pPr>
      <w:r>
        <w:rPr>
          <w:rFonts w:hint="eastAsia"/>
        </w:rPr>
        <w:t>9</w:t>
      </w:r>
      <w:r>
        <w:t xml:space="preserve">.6.1 </w:t>
      </w:r>
      <w:r w:rsidR="00F127D5" w:rsidRPr="00F127D5">
        <w:rPr>
          <w:rFonts w:hint="eastAsia"/>
        </w:rPr>
        <w:t>在单位时间内均匀加入一定质量的粉尘的浓度</w:t>
      </w:r>
      <w:r w:rsidR="006F608D">
        <w:rPr>
          <w:rFonts w:hint="eastAsia"/>
        </w:rPr>
        <w:t>，</w:t>
      </w:r>
      <w:r w:rsidR="006F608D">
        <w:rPr>
          <w:rFonts w:hint="eastAsia"/>
        </w:rPr>
        <w:t>g</w:t>
      </w:r>
      <w:r w:rsidR="006F608D">
        <w:t>/</w:t>
      </w:r>
      <w:r w:rsidR="006F608D">
        <w:rPr>
          <w:rFonts w:hint="eastAsia"/>
        </w:rPr>
        <w:t>m</w:t>
      </w:r>
      <w:r w:rsidR="006F608D" w:rsidRPr="006F608D">
        <w:rPr>
          <w:vertAlign w:val="superscript"/>
        </w:rPr>
        <w:t>3</w:t>
      </w:r>
      <w:r w:rsidR="006F608D">
        <w:rPr>
          <w:rFonts w:hint="eastAsia"/>
        </w:rPr>
        <w:t>。</w:t>
      </w:r>
    </w:p>
    <w:p w:rsidR="006854CC" w:rsidRDefault="00F127D5" w:rsidP="006854CC">
      <w:pPr>
        <w:pStyle w:val="2"/>
        <w:ind w:firstLine="210"/>
      </w:pPr>
      <w:bookmarkStart w:id="135" w:name="_Toc84858758"/>
      <w:bookmarkStart w:id="136" w:name="_Toc85031040"/>
      <w:r>
        <w:rPr>
          <w:rFonts w:hint="eastAsia"/>
        </w:rPr>
        <w:t>9</w:t>
      </w:r>
      <w:r>
        <w:t xml:space="preserve">.7 </w:t>
      </w:r>
      <w:r w:rsidRPr="00F127D5">
        <w:rPr>
          <w:rFonts w:hint="eastAsia"/>
        </w:rPr>
        <w:t>入口粉尘性质</w:t>
      </w:r>
      <w:bookmarkEnd w:id="135"/>
      <w:bookmarkEnd w:id="136"/>
    </w:p>
    <w:p w:rsidR="006854CC" w:rsidRDefault="006854CC" w:rsidP="006854CC">
      <w:pPr>
        <w:ind w:firstLineChars="0" w:firstLine="0"/>
      </w:pPr>
      <w:r>
        <w:rPr>
          <w:rFonts w:hint="eastAsia"/>
        </w:rPr>
        <w:t>9</w:t>
      </w:r>
      <w:r>
        <w:t xml:space="preserve">.7.1 </w:t>
      </w:r>
      <w:r>
        <w:rPr>
          <w:rFonts w:hint="eastAsia"/>
        </w:rPr>
        <w:t>入口粉尘性质：</w:t>
      </w:r>
      <w:r w:rsidR="00F127D5" w:rsidRPr="00F127D5">
        <w:rPr>
          <w:rFonts w:hint="eastAsia"/>
        </w:rPr>
        <w:t>可燃，易爆，含湿量</w:t>
      </w:r>
      <w:r>
        <w:rPr>
          <w:rFonts w:hint="eastAsia"/>
        </w:rPr>
        <w:t>。</w:t>
      </w:r>
    </w:p>
    <w:p w:rsidR="006854CC" w:rsidRDefault="00F127D5" w:rsidP="006854CC">
      <w:pPr>
        <w:pStyle w:val="2"/>
        <w:ind w:firstLine="210"/>
      </w:pPr>
      <w:bookmarkStart w:id="137" w:name="_Toc84858759"/>
      <w:bookmarkStart w:id="138" w:name="_Toc85031041"/>
      <w:r>
        <w:rPr>
          <w:rFonts w:hint="eastAsia"/>
        </w:rPr>
        <w:t>9</w:t>
      </w:r>
      <w:r>
        <w:t>.8</w:t>
      </w:r>
      <w:r w:rsidRPr="00F127D5">
        <w:rPr>
          <w:rFonts w:hint="eastAsia"/>
        </w:rPr>
        <w:t>除尘效率</w:t>
      </w:r>
      <w:bookmarkEnd w:id="137"/>
      <w:bookmarkEnd w:id="138"/>
    </w:p>
    <w:p w:rsidR="006854CC" w:rsidRDefault="006854CC" w:rsidP="006854CC">
      <w:pPr>
        <w:ind w:firstLine="420"/>
      </w:pPr>
      <w:r>
        <w:rPr>
          <w:rFonts w:hint="eastAsia"/>
        </w:rPr>
        <w:t>9</w:t>
      </w:r>
      <w:r>
        <w:t xml:space="preserve">.8.1 </w:t>
      </w:r>
      <w:r>
        <w:rPr>
          <w:rFonts w:hint="eastAsia"/>
        </w:rPr>
        <w:t>除尘效率</w:t>
      </w:r>
      <w:r w:rsidR="00641517">
        <w:rPr>
          <w:rFonts w:hint="eastAsia"/>
        </w:rPr>
        <w:t>应按照</w:t>
      </w:r>
      <w:r>
        <w:rPr>
          <w:rFonts w:hint="eastAsia"/>
        </w:rPr>
        <w:t>式（</w:t>
      </w:r>
      <w:r>
        <w:rPr>
          <w:rFonts w:hint="eastAsia"/>
        </w:rPr>
        <w:t>1</w:t>
      </w:r>
      <w:r>
        <w:rPr>
          <w:rFonts w:hint="eastAsia"/>
        </w:rPr>
        <w:t>）计算：</w:t>
      </w:r>
    </w:p>
    <w:p w:rsidR="006854CC" w:rsidRPr="006854CC" w:rsidRDefault="006854CC" w:rsidP="006854CC">
      <w:pPr>
        <w:ind w:firstLine="420"/>
        <w:rPr>
          <w:iCs/>
        </w:rPr>
      </w:pPr>
      <m:oMathPara>
        <m:oMathParaPr>
          <m:jc m:val="right"/>
        </m:oMathParaPr>
        <m:oMath>
          <m:r>
            <w:rPr>
              <w:rFonts w:ascii="Cambria Math" w:hAnsi="Cambria Math"/>
            </w:rPr>
            <w:lastRenderedPageBreak/>
            <m:t>η=1-</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sSub>
                <m:sSubPr>
                  <m:ctrlPr>
                    <w:rPr>
                      <w:rFonts w:ascii="Cambria Math" w:hAnsi="Cambria Math"/>
                      <w:i/>
                    </w:rPr>
                  </m:ctrlPr>
                </m:sSubPr>
                <m:e>
                  <m:r>
                    <w:rPr>
                      <w:rFonts w:ascii="Cambria Math" w:hAnsi="Cambria Math"/>
                    </w:rPr>
                    <m:t>C</m:t>
                  </m:r>
                </m:e>
                <m:sub>
                  <m:r>
                    <w:rPr>
                      <w:rFonts w:ascii="Cambria Math" w:hAnsi="Cambria Math"/>
                    </w:rPr>
                    <m:t>m</m:t>
                  </m:r>
                </m:sub>
              </m:sSub>
            </m:den>
          </m:f>
          <m:r>
            <m:rPr>
              <m:sty m:val="p"/>
            </m:rPr>
            <w:rPr>
              <w:rFonts w:ascii="Cambria Math" w:hAnsi="Cambria Math"/>
            </w:rPr>
            <m:t>（</m:t>
          </m:r>
          <m:r>
            <m:rPr>
              <m:sty m:val="p"/>
            </m:rPr>
            <w:rPr>
              <w:rFonts w:ascii="Cambria Math" w:hAnsi="Cambria Math"/>
            </w:rPr>
            <m:t>1</m:t>
          </m:r>
          <m:r>
            <m:rPr>
              <m:sty m:val="p"/>
            </m:rPr>
            <w:rPr>
              <w:rFonts w:ascii="Cambria Math" w:hAnsi="Cambria Math"/>
            </w:rPr>
            <m:t>）</m:t>
          </m:r>
        </m:oMath>
      </m:oMathPara>
    </w:p>
    <w:p w:rsidR="006854CC" w:rsidRDefault="006854CC" w:rsidP="006F608D">
      <w:pPr>
        <w:ind w:firstLine="420"/>
      </w:pPr>
      <w:r>
        <w:rPr>
          <w:rFonts w:hint="eastAsia"/>
        </w:rPr>
        <w:t>式中：</w:t>
      </w:r>
    </w:p>
    <w:p w:rsidR="006854CC" w:rsidRDefault="006854CC" w:rsidP="006F608D">
      <w:pPr>
        <w:ind w:firstLine="420"/>
      </w:pPr>
      <w:r w:rsidRPr="006854CC">
        <w:rPr>
          <w:i/>
        </w:rPr>
        <w:t>C</w:t>
      </w:r>
      <w:r w:rsidRPr="006854CC">
        <w:rPr>
          <w:i/>
          <w:vertAlign w:val="subscript"/>
        </w:rPr>
        <w:t>0</w:t>
      </w:r>
      <w:r>
        <w:rPr>
          <w:rFonts w:hint="eastAsia"/>
        </w:rPr>
        <w:t>—</w:t>
      </w:r>
      <w:r w:rsidRPr="006854CC">
        <w:rPr>
          <w:rFonts w:hint="eastAsia"/>
        </w:rPr>
        <w:t>通过除尘器后的清洁气体含尘浓度（</w:t>
      </w:r>
      <w:r>
        <w:rPr>
          <w:rFonts w:hint="eastAsia"/>
        </w:rPr>
        <w:t>kg</w:t>
      </w:r>
      <w:r w:rsidRPr="006854CC">
        <w:t>/m</w:t>
      </w:r>
      <w:r w:rsidRPr="006854CC">
        <w:rPr>
          <w:vertAlign w:val="superscript"/>
        </w:rPr>
        <w:t>3</w:t>
      </w:r>
      <w:r w:rsidRPr="006854CC">
        <w:rPr>
          <w:rFonts w:hint="eastAsia"/>
        </w:rPr>
        <w:t>）</w:t>
      </w:r>
      <w:r>
        <w:rPr>
          <w:rFonts w:hint="eastAsia"/>
        </w:rPr>
        <w:t>；</w:t>
      </w:r>
    </w:p>
    <w:p w:rsidR="006854CC" w:rsidRPr="006854CC" w:rsidRDefault="006854CC" w:rsidP="006F608D">
      <w:pPr>
        <w:ind w:firstLine="420"/>
      </w:pPr>
      <w:r w:rsidRPr="006854CC">
        <w:rPr>
          <w:rFonts w:hint="eastAsia"/>
          <w:i/>
        </w:rPr>
        <w:t>C</w:t>
      </w:r>
      <w:r w:rsidRPr="006854CC">
        <w:rPr>
          <w:rFonts w:hint="eastAsia"/>
          <w:i/>
          <w:vertAlign w:val="subscript"/>
        </w:rPr>
        <w:t>m</w:t>
      </w:r>
      <w:r>
        <w:rPr>
          <w:rFonts w:hint="eastAsia"/>
        </w:rPr>
        <w:t>—</w:t>
      </w:r>
      <w:r w:rsidRPr="006854CC">
        <w:rPr>
          <w:rFonts w:hint="eastAsia"/>
        </w:rPr>
        <w:t>除尘器进口含尘气体的浓度（</w:t>
      </w:r>
      <w:r w:rsidRPr="006854CC">
        <w:rPr>
          <w:rFonts w:hint="eastAsia"/>
        </w:rPr>
        <w:t>g</w:t>
      </w:r>
      <w:r w:rsidRPr="006854CC">
        <w:t>/m</w:t>
      </w:r>
      <w:r w:rsidRPr="006854CC">
        <w:rPr>
          <w:vertAlign w:val="superscript"/>
        </w:rPr>
        <w:t>3</w:t>
      </w:r>
      <w:r w:rsidRPr="006854CC">
        <w:rPr>
          <w:rFonts w:hint="eastAsia"/>
        </w:rPr>
        <w:t>）</w:t>
      </w:r>
      <w:r>
        <w:rPr>
          <w:rFonts w:hint="eastAsia"/>
        </w:rPr>
        <w:t>。</w:t>
      </w:r>
    </w:p>
    <w:p w:rsidR="006F608D" w:rsidRDefault="00F127D5" w:rsidP="006F608D">
      <w:pPr>
        <w:pStyle w:val="2"/>
        <w:ind w:firstLine="210"/>
      </w:pPr>
      <w:bookmarkStart w:id="139" w:name="_Toc84858760"/>
      <w:bookmarkStart w:id="140" w:name="_Toc85031042"/>
      <w:r>
        <w:rPr>
          <w:rFonts w:hint="eastAsia"/>
        </w:rPr>
        <w:t>9</w:t>
      </w:r>
      <w:r>
        <w:t xml:space="preserve">.9 </w:t>
      </w:r>
      <w:r w:rsidRPr="00F127D5">
        <w:rPr>
          <w:rFonts w:hint="eastAsia"/>
        </w:rPr>
        <w:t>穿透率</w:t>
      </w:r>
      <w:bookmarkEnd w:id="139"/>
      <w:bookmarkEnd w:id="140"/>
    </w:p>
    <w:p w:rsidR="00F127D5" w:rsidRPr="00F127D5" w:rsidRDefault="006F608D" w:rsidP="006F608D">
      <w:pPr>
        <w:ind w:firstLineChars="0" w:firstLine="0"/>
      </w:pPr>
      <w:r>
        <w:t xml:space="preserve">9.9.1 </w:t>
      </w:r>
      <w:r w:rsidR="00F127D5" w:rsidRPr="00F127D5">
        <w:rPr>
          <w:rFonts w:hint="eastAsia"/>
        </w:rPr>
        <w:t>1h</w:t>
      </w:r>
      <w:r w:rsidR="00F127D5" w:rsidRPr="00F127D5">
        <w:rPr>
          <w:rFonts w:hint="eastAsia"/>
        </w:rPr>
        <w:t>未捕集的粉尘量占进入除尘器粉尘量的百分数</w:t>
      </w:r>
      <w:r>
        <w:rPr>
          <w:rFonts w:hint="eastAsia"/>
        </w:rPr>
        <w:t>，</w:t>
      </w:r>
      <w:r>
        <w:rPr>
          <w:rFonts w:hint="eastAsia"/>
        </w:rPr>
        <w:t>%</w:t>
      </w:r>
      <w:r>
        <w:rPr>
          <w:rFonts w:hint="eastAsia"/>
        </w:rPr>
        <w:t>。</w:t>
      </w:r>
    </w:p>
    <w:p w:rsidR="006F608D" w:rsidRDefault="00F127D5" w:rsidP="006F608D">
      <w:pPr>
        <w:pStyle w:val="2"/>
        <w:ind w:firstLine="210"/>
      </w:pPr>
      <w:bookmarkStart w:id="141" w:name="_Toc84858761"/>
      <w:bookmarkStart w:id="142" w:name="_Toc85031043"/>
      <w:r>
        <w:rPr>
          <w:rFonts w:hint="eastAsia"/>
        </w:rPr>
        <w:t>9</w:t>
      </w:r>
      <w:r>
        <w:t xml:space="preserve">.10 </w:t>
      </w:r>
      <w:r w:rsidRPr="00F127D5">
        <w:rPr>
          <w:rFonts w:hint="eastAsia"/>
        </w:rPr>
        <w:t>漏风率</w:t>
      </w:r>
      <w:bookmarkEnd w:id="141"/>
      <w:bookmarkEnd w:id="142"/>
    </w:p>
    <w:p w:rsidR="00F127D5" w:rsidRPr="00F127D5" w:rsidRDefault="006F608D" w:rsidP="006F608D">
      <w:pPr>
        <w:ind w:firstLineChars="0" w:firstLine="0"/>
      </w:pPr>
      <w:r>
        <w:rPr>
          <w:rFonts w:hint="eastAsia"/>
        </w:rPr>
        <w:t>9</w:t>
      </w:r>
      <w:r>
        <w:t xml:space="preserve">.10.1 </w:t>
      </w:r>
      <w:r w:rsidR="00F127D5" w:rsidRPr="00F127D5">
        <w:rPr>
          <w:rFonts w:hint="eastAsia"/>
        </w:rPr>
        <w:t>设备运行条件下的漏风量与入口风量的比值</w:t>
      </w:r>
      <w:r>
        <w:rPr>
          <w:rFonts w:hint="eastAsia"/>
        </w:rPr>
        <w:t>，</w:t>
      </w:r>
      <w:r>
        <w:rPr>
          <w:rFonts w:hint="eastAsia"/>
        </w:rPr>
        <w:t>%</w:t>
      </w:r>
      <w:r>
        <w:rPr>
          <w:rFonts w:hint="eastAsia"/>
        </w:rPr>
        <w:t>。</w:t>
      </w:r>
    </w:p>
    <w:p w:rsidR="006F608D" w:rsidRDefault="00F127D5" w:rsidP="006F608D">
      <w:pPr>
        <w:pStyle w:val="2"/>
        <w:ind w:firstLine="210"/>
      </w:pPr>
      <w:bookmarkStart w:id="143" w:name="_Toc84858762"/>
      <w:bookmarkStart w:id="144" w:name="_Toc85031044"/>
      <w:r>
        <w:rPr>
          <w:rFonts w:hint="eastAsia"/>
        </w:rPr>
        <w:t>9</w:t>
      </w:r>
      <w:r>
        <w:t xml:space="preserve">.11 </w:t>
      </w:r>
      <w:r w:rsidR="006F608D">
        <w:rPr>
          <w:rFonts w:hint="eastAsia"/>
        </w:rPr>
        <w:t>其他性能</w:t>
      </w:r>
      <w:bookmarkEnd w:id="143"/>
      <w:bookmarkEnd w:id="144"/>
    </w:p>
    <w:p w:rsidR="00F127D5" w:rsidRPr="00F127D5" w:rsidRDefault="006F608D" w:rsidP="006F608D">
      <w:pPr>
        <w:ind w:firstLineChars="0" w:firstLine="0"/>
      </w:pPr>
      <w:r>
        <w:rPr>
          <w:rFonts w:hint="eastAsia"/>
        </w:rPr>
        <w:t>9</w:t>
      </w:r>
      <w:r>
        <w:t xml:space="preserve">.11.1 </w:t>
      </w:r>
      <w:r w:rsidR="00F127D5" w:rsidRPr="00F127D5">
        <w:rPr>
          <w:rFonts w:hint="eastAsia"/>
        </w:rPr>
        <w:t>压缩空气消耗量（</w:t>
      </w:r>
      <w:r w:rsidR="00F127D5" w:rsidRPr="00F127D5">
        <w:rPr>
          <w:rFonts w:hint="eastAsia"/>
        </w:rPr>
        <w:t>m</w:t>
      </w:r>
      <w:r w:rsidR="00F127D5" w:rsidRPr="00F127D5">
        <w:t>3/min</w:t>
      </w:r>
      <w:r w:rsidR="00F127D5" w:rsidRPr="00F127D5">
        <w:rPr>
          <w:rFonts w:hint="eastAsia"/>
        </w:rPr>
        <w:t>），传动功率（</w:t>
      </w:r>
      <w:r w:rsidR="00F127D5" w:rsidRPr="00F127D5">
        <w:rPr>
          <w:rFonts w:hint="eastAsia"/>
        </w:rPr>
        <w:t>kW</w:t>
      </w:r>
      <w:r w:rsidR="00F127D5" w:rsidRPr="00F127D5">
        <w:rPr>
          <w:rFonts w:hint="eastAsia"/>
        </w:rPr>
        <w:t>），清灰压力（</w:t>
      </w:r>
      <w:r w:rsidR="00F127D5" w:rsidRPr="00F127D5">
        <w:rPr>
          <w:rFonts w:hint="eastAsia"/>
        </w:rPr>
        <w:t>MPa</w:t>
      </w:r>
      <w:r w:rsidR="00F127D5" w:rsidRPr="00F127D5">
        <w:rPr>
          <w:rFonts w:hint="eastAsia"/>
        </w:rPr>
        <w:t>）</w:t>
      </w:r>
      <w:r>
        <w:rPr>
          <w:rFonts w:hint="eastAsia"/>
        </w:rPr>
        <w:t>。</w:t>
      </w:r>
    </w:p>
    <w:p w:rsidR="00CC41FA" w:rsidRDefault="00CC41FA" w:rsidP="00CC41FA">
      <w:pPr>
        <w:pStyle w:val="1"/>
      </w:pPr>
      <w:bookmarkStart w:id="145" w:name="_Toc85031045"/>
      <w:r>
        <w:rPr>
          <w:rFonts w:hint="eastAsia"/>
        </w:rPr>
        <w:t>1</w:t>
      </w:r>
      <w:r>
        <w:t xml:space="preserve">0 </w:t>
      </w:r>
      <w:r w:rsidRPr="00CC41FA">
        <w:rPr>
          <w:rFonts w:hint="eastAsia"/>
        </w:rPr>
        <w:t>金属滤袋的脉冲清灰性能测试</w:t>
      </w:r>
      <w:bookmarkEnd w:id="145"/>
    </w:p>
    <w:p w:rsidR="00CC41FA" w:rsidRDefault="00CC41FA" w:rsidP="00CC41FA">
      <w:pPr>
        <w:pStyle w:val="2"/>
        <w:ind w:firstLine="210"/>
      </w:pPr>
      <w:bookmarkStart w:id="146" w:name="_Toc84858764"/>
      <w:bookmarkStart w:id="147" w:name="_Toc85031046"/>
      <w:r>
        <w:rPr>
          <w:rFonts w:hint="eastAsia"/>
        </w:rPr>
        <w:t>1</w:t>
      </w:r>
      <w:r>
        <w:t xml:space="preserve">0.1 </w:t>
      </w:r>
      <w:r w:rsidRPr="00CC41FA">
        <w:rPr>
          <w:rFonts w:hint="eastAsia"/>
        </w:rPr>
        <w:t>金属滤袋脉冲喷吹性能测试</w:t>
      </w:r>
      <w:r w:rsidR="003126C3">
        <w:rPr>
          <w:rFonts w:hint="eastAsia"/>
        </w:rPr>
        <w:t>方法</w:t>
      </w:r>
      <w:bookmarkEnd w:id="146"/>
      <w:bookmarkEnd w:id="147"/>
    </w:p>
    <w:p w:rsidR="0003156F" w:rsidRPr="0003156F" w:rsidRDefault="0003156F" w:rsidP="0003156F">
      <w:pPr>
        <w:ind w:firstLine="420"/>
      </w:pPr>
      <w:r>
        <w:rPr>
          <w:rFonts w:hint="eastAsia"/>
        </w:rPr>
        <w:t>金属滤袋脉冲喷吹性能测试</w:t>
      </w:r>
      <w:r w:rsidR="003126C3">
        <w:rPr>
          <w:rFonts w:hint="eastAsia"/>
        </w:rPr>
        <w:t>方法</w:t>
      </w:r>
      <w:r>
        <w:rPr>
          <w:rFonts w:hint="eastAsia"/>
        </w:rPr>
        <w:t>各项目参数应符合表</w:t>
      </w:r>
      <w:r>
        <w:rPr>
          <w:rFonts w:hint="eastAsia"/>
        </w:rPr>
        <w:t>1</w:t>
      </w:r>
      <w:r>
        <w:rPr>
          <w:rFonts w:hint="eastAsia"/>
        </w:rPr>
        <w:t>的规定。</w:t>
      </w:r>
    </w:p>
    <w:p w:rsidR="00CC41FA" w:rsidRPr="00CC41FA" w:rsidRDefault="00CC41FA" w:rsidP="00CC41FA">
      <w:pPr>
        <w:ind w:firstLineChars="0" w:firstLine="0"/>
        <w:jc w:val="center"/>
        <w:rPr>
          <w:rFonts w:ascii="黑体" w:eastAsia="黑体" w:hAnsi="黑体"/>
        </w:rPr>
      </w:pPr>
      <w:r w:rsidRPr="00CC41FA">
        <w:rPr>
          <w:rFonts w:ascii="黑体" w:eastAsia="黑体" w:hAnsi="黑体" w:hint="eastAsia"/>
        </w:rPr>
        <w:t>表1金属滤袋脉冲喷吹性能测试项目参数</w:t>
      </w:r>
    </w:p>
    <w:tbl>
      <w:tblPr>
        <w:tblStyle w:val="a5"/>
        <w:tblW w:w="0" w:type="auto"/>
        <w:jc w:val="center"/>
        <w:tblInd w:w="0" w:type="dxa"/>
        <w:tblLook w:val="04A0"/>
      </w:tblPr>
      <w:tblGrid>
        <w:gridCol w:w="4672"/>
        <w:gridCol w:w="4672"/>
      </w:tblGrid>
      <w:tr w:rsidR="00CC41FA" w:rsidTr="0065552C">
        <w:trPr>
          <w:jc w:val="center"/>
        </w:trPr>
        <w:tc>
          <w:tcPr>
            <w:tcW w:w="4672" w:type="dxa"/>
            <w:vAlign w:val="center"/>
          </w:tcPr>
          <w:p w:rsidR="00CC41FA" w:rsidRPr="0065552C" w:rsidRDefault="00CC41FA" w:rsidP="0065552C">
            <w:pPr>
              <w:ind w:firstLineChars="0" w:firstLine="0"/>
              <w:jc w:val="center"/>
              <w:rPr>
                <w:sz w:val="18"/>
                <w:szCs w:val="18"/>
              </w:rPr>
            </w:pPr>
            <w:r w:rsidRPr="0065552C">
              <w:rPr>
                <w:sz w:val="18"/>
                <w:szCs w:val="18"/>
              </w:rPr>
              <w:t>项目</w:t>
            </w:r>
          </w:p>
        </w:tc>
        <w:tc>
          <w:tcPr>
            <w:tcW w:w="4672" w:type="dxa"/>
            <w:vAlign w:val="center"/>
          </w:tcPr>
          <w:p w:rsidR="00CC41FA" w:rsidRPr="0065552C" w:rsidRDefault="00CC41FA" w:rsidP="0065552C">
            <w:pPr>
              <w:ind w:firstLineChars="0" w:firstLine="0"/>
              <w:jc w:val="center"/>
              <w:rPr>
                <w:sz w:val="18"/>
                <w:szCs w:val="18"/>
              </w:rPr>
            </w:pPr>
            <w:r w:rsidRPr="0065552C">
              <w:rPr>
                <w:sz w:val="18"/>
                <w:szCs w:val="18"/>
              </w:rPr>
              <w:t>参数</w:t>
            </w:r>
          </w:p>
        </w:tc>
      </w:tr>
      <w:tr w:rsidR="00CC41FA" w:rsidTr="0065552C">
        <w:trPr>
          <w:jc w:val="center"/>
        </w:trPr>
        <w:tc>
          <w:tcPr>
            <w:tcW w:w="4672" w:type="dxa"/>
            <w:vAlign w:val="center"/>
          </w:tcPr>
          <w:p w:rsidR="00CC41FA" w:rsidRPr="0065552C" w:rsidRDefault="00CC41FA" w:rsidP="0065552C">
            <w:pPr>
              <w:ind w:firstLineChars="0" w:firstLine="0"/>
              <w:jc w:val="center"/>
              <w:rPr>
                <w:sz w:val="18"/>
                <w:szCs w:val="18"/>
              </w:rPr>
            </w:pPr>
            <w:r w:rsidRPr="0065552C">
              <w:rPr>
                <w:sz w:val="18"/>
                <w:szCs w:val="18"/>
              </w:rPr>
              <w:t>喷吹压力（</w:t>
            </w:r>
            <w:r w:rsidRPr="0065552C">
              <w:rPr>
                <w:sz w:val="18"/>
                <w:szCs w:val="18"/>
              </w:rPr>
              <w:t>MPa</w:t>
            </w:r>
            <w:r w:rsidRPr="0065552C">
              <w:rPr>
                <w:sz w:val="18"/>
                <w:szCs w:val="18"/>
              </w:rPr>
              <w:t>）</w:t>
            </w:r>
          </w:p>
        </w:tc>
        <w:tc>
          <w:tcPr>
            <w:tcW w:w="4672" w:type="dxa"/>
            <w:vAlign w:val="center"/>
          </w:tcPr>
          <w:p w:rsidR="00CC41FA" w:rsidRPr="0065552C" w:rsidRDefault="00CC41FA" w:rsidP="0065552C">
            <w:pPr>
              <w:ind w:firstLineChars="0" w:firstLine="0"/>
              <w:jc w:val="center"/>
              <w:rPr>
                <w:sz w:val="18"/>
                <w:szCs w:val="18"/>
              </w:rPr>
            </w:pPr>
            <w:r w:rsidRPr="00CC41FA">
              <w:rPr>
                <w:sz w:val="18"/>
                <w:szCs w:val="18"/>
              </w:rPr>
              <w:t>0.2-0.6</w:t>
            </w:r>
          </w:p>
        </w:tc>
      </w:tr>
      <w:tr w:rsidR="00CC41FA" w:rsidTr="0065552C">
        <w:trPr>
          <w:jc w:val="center"/>
        </w:trPr>
        <w:tc>
          <w:tcPr>
            <w:tcW w:w="4672" w:type="dxa"/>
            <w:vAlign w:val="center"/>
          </w:tcPr>
          <w:p w:rsidR="00CC41FA" w:rsidRPr="0065552C" w:rsidRDefault="00CC41FA" w:rsidP="0065552C">
            <w:pPr>
              <w:ind w:firstLineChars="0" w:firstLine="0"/>
              <w:jc w:val="center"/>
              <w:rPr>
                <w:sz w:val="18"/>
                <w:szCs w:val="18"/>
              </w:rPr>
            </w:pPr>
            <w:r w:rsidRPr="0065552C">
              <w:rPr>
                <w:sz w:val="18"/>
                <w:szCs w:val="18"/>
              </w:rPr>
              <w:t>喷吹距离（</w:t>
            </w:r>
            <w:r w:rsidRPr="0065552C">
              <w:rPr>
                <w:sz w:val="18"/>
                <w:szCs w:val="18"/>
              </w:rPr>
              <w:t>mm</w:t>
            </w:r>
            <w:r w:rsidRPr="0065552C">
              <w:rPr>
                <w:sz w:val="18"/>
                <w:szCs w:val="18"/>
              </w:rPr>
              <w:t>）</w:t>
            </w:r>
          </w:p>
        </w:tc>
        <w:tc>
          <w:tcPr>
            <w:tcW w:w="4672" w:type="dxa"/>
            <w:vAlign w:val="center"/>
          </w:tcPr>
          <w:p w:rsidR="00CC41FA" w:rsidRPr="0065552C" w:rsidRDefault="00CC41FA" w:rsidP="0065552C">
            <w:pPr>
              <w:ind w:firstLineChars="0" w:firstLine="0"/>
              <w:jc w:val="center"/>
              <w:rPr>
                <w:sz w:val="18"/>
                <w:szCs w:val="18"/>
              </w:rPr>
            </w:pPr>
            <w:r w:rsidRPr="00CC41FA">
              <w:rPr>
                <w:sz w:val="18"/>
                <w:szCs w:val="18"/>
              </w:rPr>
              <w:t>120-260</w:t>
            </w:r>
          </w:p>
        </w:tc>
      </w:tr>
      <w:tr w:rsidR="00CC41FA" w:rsidTr="0065552C">
        <w:trPr>
          <w:jc w:val="center"/>
        </w:trPr>
        <w:tc>
          <w:tcPr>
            <w:tcW w:w="4672" w:type="dxa"/>
            <w:vAlign w:val="center"/>
          </w:tcPr>
          <w:p w:rsidR="00CC41FA" w:rsidRPr="0065552C" w:rsidRDefault="00CC41FA" w:rsidP="0065552C">
            <w:pPr>
              <w:ind w:firstLineChars="0" w:firstLine="0"/>
              <w:jc w:val="center"/>
              <w:rPr>
                <w:sz w:val="18"/>
                <w:szCs w:val="18"/>
              </w:rPr>
            </w:pPr>
            <w:r w:rsidRPr="0065552C">
              <w:rPr>
                <w:sz w:val="18"/>
                <w:szCs w:val="18"/>
              </w:rPr>
              <w:t>喷吹孔径（</w:t>
            </w:r>
            <w:r w:rsidRPr="0065552C">
              <w:rPr>
                <w:sz w:val="18"/>
                <w:szCs w:val="18"/>
              </w:rPr>
              <w:t>mm</w:t>
            </w:r>
            <w:r w:rsidRPr="0065552C">
              <w:rPr>
                <w:sz w:val="18"/>
                <w:szCs w:val="18"/>
              </w:rPr>
              <w:t>）</w:t>
            </w:r>
          </w:p>
        </w:tc>
        <w:tc>
          <w:tcPr>
            <w:tcW w:w="4672" w:type="dxa"/>
            <w:vAlign w:val="center"/>
          </w:tcPr>
          <w:p w:rsidR="00CC41FA" w:rsidRPr="0065552C" w:rsidRDefault="00CC41FA" w:rsidP="0065552C">
            <w:pPr>
              <w:ind w:firstLineChars="0" w:firstLine="0"/>
              <w:jc w:val="center"/>
              <w:rPr>
                <w:sz w:val="18"/>
                <w:szCs w:val="18"/>
              </w:rPr>
            </w:pPr>
            <w:r w:rsidRPr="0065552C">
              <w:rPr>
                <w:sz w:val="18"/>
                <w:szCs w:val="18"/>
              </w:rPr>
              <w:t>5-20</w:t>
            </w:r>
          </w:p>
        </w:tc>
      </w:tr>
      <w:tr w:rsidR="00CC41FA" w:rsidTr="0065552C">
        <w:trPr>
          <w:jc w:val="center"/>
        </w:trPr>
        <w:tc>
          <w:tcPr>
            <w:tcW w:w="4672" w:type="dxa"/>
            <w:vAlign w:val="center"/>
          </w:tcPr>
          <w:p w:rsidR="00CC41FA" w:rsidRPr="0065552C" w:rsidRDefault="00CC41FA" w:rsidP="0065552C">
            <w:pPr>
              <w:ind w:firstLineChars="0" w:firstLine="0"/>
              <w:jc w:val="center"/>
              <w:rPr>
                <w:sz w:val="18"/>
                <w:szCs w:val="18"/>
              </w:rPr>
            </w:pPr>
            <w:r w:rsidRPr="0065552C">
              <w:rPr>
                <w:sz w:val="18"/>
                <w:szCs w:val="18"/>
              </w:rPr>
              <w:t>评价指标：侧壁压力（</w:t>
            </w:r>
            <w:r w:rsidRPr="0065552C">
              <w:rPr>
                <w:sz w:val="18"/>
                <w:szCs w:val="18"/>
              </w:rPr>
              <w:t>Pa</w:t>
            </w:r>
            <w:r w:rsidRPr="0065552C">
              <w:rPr>
                <w:sz w:val="18"/>
                <w:szCs w:val="18"/>
              </w:rPr>
              <w:t>）</w:t>
            </w:r>
          </w:p>
        </w:tc>
        <w:tc>
          <w:tcPr>
            <w:tcW w:w="4672" w:type="dxa"/>
            <w:vAlign w:val="center"/>
          </w:tcPr>
          <w:p w:rsidR="00CC41FA" w:rsidRPr="0065552C" w:rsidRDefault="00CC41FA" w:rsidP="0065552C">
            <w:pPr>
              <w:ind w:firstLineChars="0" w:firstLine="0"/>
              <w:jc w:val="center"/>
              <w:rPr>
                <w:sz w:val="18"/>
                <w:szCs w:val="18"/>
              </w:rPr>
            </w:pPr>
            <w:r w:rsidRPr="0065552C">
              <w:rPr>
                <w:sz w:val="18"/>
                <w:szCs w:val="18"/>
              </w:rPr>
              <w:t>400-3000</w:t>
            </w:r>
          </w:p>
        </w:tc>
      </w:tr>
    </w:tbl>
    <w:p w:rsidR="00CC41FA" w:rsidRDefault="00CC41FA" w:rsidP="00CC41FA">
      <w:pPr>
        <w:ind w:firstLineChars="0" w:firstLine="0"/>
      </w:pPr>
    </w:p>
    <w:p w:rsidR="003126C3" w:rsidRPr="00CC41FA" w:rsidRDefault="003126C3" w:rsidP="003126C3">
      <w:pPr>
        <w:pStyle w:val="1"/>
      </w:pPr>
      <w:bookmarkStart w:id="148" w:name="_Toc85031047"/>
      <w:r>
        <w:rPr>
          <w:rFonts w:hint="eastAsia"/>
        </w:rPr>
        <w:t>1</w:t>
      </w:r>
      <w:r>
        <w:t xml:space="preserve">1 </w:t>
      </w:r>
      <w:r w:rsidR="00CC41FA" w:rsidRPr="00CC41FA">
        <w:rPr>
          <w:rFonts w:hint="eastAsia"/>
        </w:rPr>
        <w:t>脉冲金属滤袋除尘器的性能测试</w:t>
      </w:r>
      <w:bookmarkEnd w:id="148"/>
    </w:p>
    <w:p w:rsidR="003126C3" w:rsidRDefault="003126C3" w:rsidP="003126C3">
      <w:pPr>
        <w:pStyle w:val="2"/>
        <w:ind w:firstLine="210"/>
      </w:pPr>
      <w:bookmarkStart w:id="149" w:name="_Toc84858766"/>
      <w:bookmarkStart w:id="150" w:name="_Toc85031048"/>
      <w:r>
        <w:rPr>
          <w:rFonts w:hint="eastAsia"/>
        </w:rPr>
        <w:t>1</w:t>
      </w:r>
      <w:r>
        <w:t xml:space="preserve">1.1 </w:t>
      </w:r>
      <w:r w:rsidR="00CC41FA" w:rsidRPr="00CC41FA">
        <w:rPr>
          <w:rFonts w:hint="eastAsia"/>
        </w:rPr>
        <w:t>脉冲喷吹金属滤袋除尘器性能测试</w:t>
      </w:r>
      <w:r>
        <w:rPr>
          <w:rFonts w:hint="eastAsia"/>
        </w:rPr>
        <w:t>方法</w:t>
      </w:r>
      <w:bookmarkEnd w:id="149"/>
      <w:bookmarkEnd w:id="150"/>
    </w:p>
    <w:p w:rsidR="00CC41FA" w:rsidRDefault="003126C3" w:rsidP="003126C3">
      <w:pPr>
        <w:ind w:firstLineChars="0" w:firstLine="0"/>
      </w:pPr>
      <w:r>
        <w:rPr>
          <w:rFonts w:hint="eastAsia"/>
        </w:rPr>
        <w:t>1</w:t>
      </w:r>
      <w:r>
        <w:t xml:space="preserve">1.1.1 </w:t>
      </w:r>
      <w:r w:rsidR="00CC41FA" w:rsidRPr="00CC41FA">
        <w:rPr>
          <w:rFonts w:hint="eastAsia"/>
        </w:rPr>
        <w:t>粉尘供给设备</w:t>
      </w:r>
      <w:r>
        <w:rPr>
          <w:rFonts w:hint="eastAsia"/>
        </w:rPr>
        <w:t>：</w:t>
      </w:r>
      <w:r w:rsidR="00CC41FA" w:rsidRPr="00CC41FA">
        <w:rPr>
          <w:rFonts w:hint="eastAsia"/>
        </w:rPr>
        <w:t>V3-V5</w:t>
      </w:r>
      <w:r w:rsidR="00CC41FA" w:rsidRPr="00CC41FA">
        <w:rPr>
          <w:rFonts w:hint="eastAsia"/>
        </w:rPr>
        <w:t>型号震荡加料机</w:t>
      </w:r>
      <w:r>
        <w:rPr>
          <w:rFonts w:hint="eastAsia"/>
        </w:rPr>
        <w:t>。</w:t>
      </w:r>
    </w:p>
    <w:p w:rsidR="00CC41FA" w:rsidRDefault="003126C3" w:rsidP="003126C3">
      <w:pPr>
        <w:ind w:firstLineChars="0" w:firstLine="0"/>
      </w:pPr>
      <w:r>
        <w:rPr>
          <w:rFonts w:hint="eastAsia"/>
        </w:rPr>
        <w:t>1</w:t>
      </w:r>
      <w:r>
        <w:t xml:space="preserve">1.1.2 </w:t>
      </w:r>
      <w:r w:rsidR="00CC41FA" w:rsidRPr="00CC41FA">
        <w:rPr>
          <w:rFonts w:hint="eastAsia"/>
        </w:rPr>
        <w:t>粉尘入口浓度</w:t>
      </w:r>
      <w:r>
        <w:rPr>
          <w:rFonts w:hint="eastAsia"/>
        </w:rPr>
        <w:t>，</w:t>
      </w:r>
      <w:r w:rsidR="00CC41FA" w:rsidRPr="00CC41FA">
        <w:rPr>
          <w:rFonts w:hint="eastAsia"/>
        </w:rPr>
        <w:t>g/m</w:t>
      </w:r>
      <w:r w:rsidR="00CC41FA" w:rsidRPr="00CC41FA">
        <w:rPr>
          <w:rFonts w:hint="eastAsia"/>
          <w:vertAlign w:val="superscript"/>
        </w:rPr>
        <w:t>3</w:t>
      </w:r>
      <w:r>
        <w:rPr>
          <w:rFonts w:hint="eastAsia"/>
        </w:rPr>
        <w:t>。</w:t>
      </w:r>
      <w:r w:rsidR="00CC41FA" w:rsidRPr="00CC41FA">
        <w:rPr>
          <w:rFonts w:hint="eastAsia"/>
        </w:rPr>
        <w:t>在单位时间内均匀加入一定质量的粉尘的浓度</w:t>
      </w:r>
      <w:r>
        <w:rPr>
          <w:rFonts w:hint="eastAsia"/>
        </w:rPr>
        <w:t>。</w:t>
      </w:r>
    </w:p>
    <w:p w:rsidR="00CC41FA" w:rsidRPr="00CC41FA" w:rsidRDefault="003126C3" w:rsidP="003126C3">
      <w:pPr>
        <w:ind w:firstLineChars="0" w:firstLine="0"/>
      </w:pPr>
      <w:r>
        <w:rPr>
          <w:rFonts w:hint="eastAsia"/>
        </w:rPr>
        <w:lastRenderedPageBreak/>
        <w:t>1</w:t>
      </w:r>
      <w:r>
        <w:t xml:space="preserve">1.1.3 </w:t>
      </w:r>
      <w:r w:rsidR="00CC41FA" w:rsidRPr="00CC41FA">
        <w:rPr>
          <w:rFonts w:hint="eastAsia"/>
        </w:rPr>
        <w:t>粉尘出口浓度</w:t>
      </w:r>
      <w:r>
        <w:rPr>
          <w:rFonts w:hint="eastAsia"/>
        </w:rPr>
        <w:t>，</w:t>
      </w:r>
      <w:r w:rsidR="00CC41FA" w:rsidRPr="00CC41FA">
        <w:rPr>
          <w:rFonts w:hint="eastAsia"/>
        </w:rPr>
        <w:t>mg/m</w:t>
      </w:r>
      <w:r w:rsidR="00CC41FA" w:rsidRPr="00CC41FA">
        <w:rPr>
          <w:rFonts w:hint="eastAsia"/>
          <w:vertAlign w:val="superscript"/>
        </w:rPr>
        <w:t>3</w:t>
      </w:r>
      <w:r>
        <w:rPr>
          <w:rFonts w:hint="eastAsia"/>
        </w:rPr>
        <w:t>。</w:t>
      </w:r>
      <w:r w:rsidR="00CC41FA" w:rsidRPr="00CC41FA">
        <w:rPr>
          <w:rFonts w:hint="eastAsia"/>
        </w:rPr>
        <w:t>单一管道时，实际测量排气口的浓度为排放浓度</w:t>
      </w:r>
      <w:r>
        <w:rPr>
          <w:rFonts w:hint="eastAsia"/>
        </w:rPr>
        <w:t>。</w:t>
      </w:r>
    </w:p>
    <w:p w:rsidR="00CC41FA" w:rsidRPr="00CC41FA" w:rsidRDefault="003126C3" w:rsidP="003126C3">
      <w:pPr>
        <w:ind w:firstLineChars="0" w:firstLine="0"/>
      </w:pPr>
      <w:r>
        <w:t xml:space="preserve">11.1.4 </w:t>
      </w:r>
      <w:r w:rsidR="00CC41FA" w:rsidRPr="00CC41FA">
        <w:rPr>
          <w:rFonts w:hint="eastAsia"/>
        </w:rPr>
        <w:t>过滤风速</w:t>
      </w:r>
      <w:r>
        <w:rPr>
          <w:rFonts w:hint="eastAsia"/>
        </w:rPr>
        <w:t>，</w:t>
      </w:r>
      <w:r w:rsidR="00CC41FA" w:rsidRPr="00CC41FA">
        <w:t>m/min</w:t>
      </w:r>
      <w:r>
        <w:rPr>
          <w:rFonts w:hint="eastAsia"/>
        </w:rPr>
        <w:t>。</w:t>
      </w:r>
      <w:r w:rsidR="00CC41FA" w:rsidRPr="00CC41FA">
        <w:rPr>
          <w:rFonts w:hint="eastAsia"/>
        </w:rPr>
        <w:t>一般为</w:t>
      </w:r>
      <w:r w:rsidR="00CC41FA" w:rsidRPr="00CC41FA">
        <w:rPr>
          <w:rFonts w:hint="eastAsia"/>
        </w:rPr>
        <w:t>0.60-2.6m/min</w:t>
      </w:r>
      <w:r>
        <w:rPr>
          <w:rFonts w:hint="eastAsia"/>
        </w:rPr>
        <w:t>。</w:t>
      </w:r>
    </w:p>
    <w:p w:rsidR="00CC41FA" w:rsidRPr="00CC41FA" w:rsidRDefault="003126C3" w:rsidP="003126C3">
      <w:pPr>
        <w:ind w:firstLineChars="0" w:firstLine="0"/>
      </w:pPr>
      <w:r>
        <w:t xml:space="preserve">11.1.5 </w:t>
      </w:r>
      <w:r w:rsidR="00CC41FA" w:rsidRPr="00CC41FA">
        <w:rPr>
          <w:rFonts w:hint="eastAsia"/>
        </w:rPr>
        <w:t>处理风量</w:t>
      </w:r>
      <w:r>
        <w:rPr>
          <w:rFonts w:hint="eastAsia"/>
        </w:rPr>
        <w:t>，</w:t>
      </w:r>
      <w:r w:rsidR="00CC41FA" w:rsidRPr="00CC41FA">
        <w:rPr>
          <w:rFonts w:hint="eastAsia"/>
        </w:rPr>
        <w:t>m</w:t>
      </w:r>
      <w:r w:rsidR="00CC41FA" w:rsidRPr="00CC41FA">
        <w:rPr>
          <w:rFonts w:hint="eastAsia"/>
          <w:vertAlign w:val="superscript"/>
        </w:rPr>
        <w:t>3</w:t>
      </w:r>
      <w:r w:rsidR="00CC41FA" w:rsidRPr="00CC41FA">
        <w:rPr>
          <w:rFonts w:hint="eastAsia"/>
        </w:rPr>
        <w:t>/h</w:t>
      </w:r>
      <w:r>
        <w:rPr>
          <w:rFonts w:hint="eastAsia"/>
        </w:rPr>
        <w:t>。</w:t>
      </w:r>
      <w:r w:rsidR="00CC41FA" w:rsidRPr="00CC41FA">
        <w:rPr>
          <w:rFonts w:hint="eastAsia"/>
        </w:rPr>
        <w:t>单个滤袋的过滤风速</w:t>
      </w:r>
      <w:r w:rsidR="00CC41FA" w:rsidRPr="00CC41FA">
        <w:rPr>
          <w:rFonts w:hint="eastAsia"/>
        </w:rPr>
        <w:t>*</w:t>
      </w:r>
      <w:r w:rsidR="00CC41FA" w:rsidRPr="00CC41FA">
        <w:rPr>
          <w:rFonts w:hint="eastAsia"/>
        </w:rPr>
        <w:t>过滤面积，</w:t>
      </w:r>
      <w:r w:rsidR="00CC41FA" w:rsidRPr="00CC41FA">
        <w:rPr>
          <w:rFonts w:hint="eastAsia"/>
        </w:rPr>
        <w:t>0.24m</w:t>
      </w:r>
      <w:r w:rsidR="00CC41FA" w:rsidRPr="00CC41FA">
        <w:rPr>
          <w:rFonts w:hint="eastAsia"/>
          <w:vertAlign w:val="superscript"/>
        </w:rPr>
        <w:t>3</w:t>
      </w:r>
      <w:r w:rsidR="00CC41FA" w:rsidRPr="00CC41FA">
        <w:rPr>
          <w:rFonts w:hint="eastAsia"/>
        </w:rPr>
        <w:t>/h-23.25m</w:t>
      </w:r>
      <w:r w:rsidR="00CC41FA" w:rsidRPr="00CC41FA">
        <w:rPr>
          <w:rFonts w:hint="eastAsia"/>
          <w:vertAlign w:val="superscript"/>
        </w:rPr>
        <w:t>3</w:t>
      </w:r>
      <w:r w:rsidR="00CC41FA" w:rsidRPr="00CC41FA">
        <w:rPr>
          <w:rFonts w:hint="eastAsia"/>
        </w:rPr>
        <w:t>/h</w:t>
      </w:r>
      <w:r>
        <w:rPr>
          <w:rFonts w:hint="eastAsia"/>
        </w:rPr>
        <w:t>。</w:t>
      </w:r>
    </w:p>
    <w:p w:rsidR="00CC41FA" w:rsidRPr="00CC41FA" w:rsidRDefault="003126C3" w:rsidP="003126C3">
      <w:pPr>
        <w:ind w:firstLineChars="0" w:firstLine="0"/>
      </w:pPr>
      <w:r>
        <w:t xml:space="preserve">11.1.6 </w:t>
      </w:r>
      <w:r w:rsidR="00CC41FA" w:rsidRPr="00CC41FA">
        <w:rPr>
          <w:rFonts w:hint="eastAsia"/>
        </w:rPr>
        <w:t>设备阻力</w:t>
      </w:r>
      <w:r>
        <w:rPr>
          <w:rFonts w:hint="eastAsia"/>
        </w:rPr>
        <w:t>，</w:t>
      </w:r>
      <w:r w:rsidR="00CC41FA" w:rsidRPr="00CC41FA">
        <w:rPr>
          <w:rFonts w:hint="eastAsia"/>
        </w:rPr>
        <w:t>kPa</w:t>
      </w:r>
      <w:r>
        <w:rPr>
          <w:rFonts w:hint="eastAsia"/>
        </w:rPr>
        <w:t>。</w:t>
      </w:r>
      <w:r w:rsidR="00CC41FA" w:rsidRPr="00CC41FA">
        <w:rPr>
          <w:rFonts w:hint="eastAsia"/>
        </w:rPr>
        <w:t>0.5KPa-1.5KPa</w:t>
      </w:r>
      <w:r>
        <w:rPr>
          <w:rFonts w:hint="eastAsia"/>
        </w:rPr>
        <w:t>。</w:t>
      </w:r>
    </w:p>
    <w:p w:rsidR="00CC41FA" w:rsidRPr="007D71DA" w:rsidRDefault="003126C3" w:rsidP="007D71DA">
      <w:pPr>
        <w:ind w:firstLineChars="0" w:firstLine="0"/>
      </w:pPr>
      <w:r>
        <w:t xml:space="preserve">11.1.7 </w:t>
      </w:r>
      <w:r w:rsidR="00CC41FA" w:rsidRPr="00CC41FA">
        <w:rPr>
          <w:rFonts w:hint="eastAsia"/>
        </w:rPr>
        <w:t>粉尘残余量</w:t>
      </w:r>
      <w:r>
        <w:rPr>
          <w:rFonts w:hint="eastAsia"/>
        </w:rPr>
        <w:t>，</w:t>
      </w:r>
      <w:r w:rsidR="00CC41FA" w:rsidRPr="00CC41FA">
        <w:rPr>
          <w:rFonts w:hint="eastAsia"/>
        </w:rPr>
        <w:t>g/m</w:t>
      </w:r>
      <w:r w:rsidR="00CC41FA" w:rsidRPr="00CC41FA">
        <w:rPr>
          <w:rFonts w:hint="eastAsia"/>
          <w:vertAlign w:val="superscript"/>
        </w:rPr>
        <w:t>2</w:t>
      </w:r>
      <w:r>
        <w:rPr>
          <w:rFonts w:hint="eastAsia"/>
        </w:rPr>
        <w:t>。</w:t>
      </w:r>
    </w:p>
    <w:p w:rsidR="00F41F8A" w:rsidRPr="00F678A1" w:rsidRDefault="00AD5B33" w:rsidP="007D71DA">
      <w:pPr>
        <w:pStyle w:val="1"/>
        <w:rPr>
          <w:lang/>
        </w:rPr>
      </w:pPr>
      <w:bookmarkStart w:id="151" w:name="_Toc85031049"/>
      <w:r>
        <w:rPr>
          <w:lang/>
        </w:rPr>
        <w:t>12</w:t>
      </w:r>
      <w:r w:rsidR="00602AC0" w:rsidRPr="00F678A1">
        <w:rPr>
          <w:lang/>
        </w:rPr>
        <w:t>金属</w:t>
      </w:r>
      <w:r w:rsidR="00F41F8A" w:rsidRPr="00F678A1">
        <w:rPr>
          <w:lang/>
        </w:rPr>
        <w:t>滤料技术要求</w:t>
      </w:r>
      <w:bookmarkEnd w:id="151"/>
    </w:p>
    <w:p w:rsidR="00F41F8A" w:rsidRPr="00F678A1" w:rsidRDefault="00AD5B33" w:rsidP="00590C41">
      <w:pPr>
        <w:pStyle w:val="2"/>
        <w:ind w:firstLine="210"/>
      </w:pPr>
      <w:bookmarkStart w:id="152" w:name="_Toc84858768"/>
      <w:bookmarkStart w:id="153" w:name="_Toc85031050"/>
      <w:r>
        <w:rPr>
          <w:lang/>
        </w:rPr>
        <w:t>12</w:t>
      </w:r>
      <w:r w:rsidR="00F41F8A" w:rsidRPr="00F678A1">
        <w:rPr>
          <w:lang/>
        </w:rPr>
        <w:t>.1 滤料形态性能</w:t>
      </w:r>
      <w:bookmarkEnd w:id="152"/>
      <w:bookmarkEnd w:id="153"/>
    </w:p>
    <w:p w:rsidR="00B530C4" w:rsidRPr="00F678A1" w:rsidRDefault="00BB0009" w:rsidP="00EC4362">
      <w:pPr>
        <w:ind w:firstLine="420"/>
        <w:rPr>
          <w:lang/>
        </w:rPr>
      </w:pPr>
      <w:r w:rsidRPr="00F678A1">
        <w:rPr>
          <w:lang/>
        </w:rPr>
        <w:t>金属</w:t>
      </w:r>
      <w:r w:rsidR="00F41F8A" w:rsidRPr="00F678A1">
        <w:rPr>
          <w:lang/>
        </w:rPr>
        <w:t>滤料的形态性能以滤料的单位面积质量、厚度和幅宽表示。它们的实测值与标称值的偏差应符合表</w:t>
      </w:r>
      <w:r w:rsidR="00B94447">
        <w:rPr>
          <w:lang/>
        </w:rPr>
        <w:t>2</w:t>
      </w:r>
      <w:r w:rsidR="00F41F8A" w:rsidRPr="00F678A1">
        <w:rPr>
          <w:lang/>
        </w:rPr>
        <w:t>的规定。</w:t>
      </w:r>
    </w:p>
    <w:p w:rsidR="00590C41" w:rsidRDefault="00F41F8A" w:rsidP="00EC4362">
      <w:pPr>
        <w:widowControl/>
        <w:ind w:firstLineChars="0" w:firstLine="0"/>
        <w:jc w:val="center"/>
        <w:rPr>
          <w:rFonts w:ascii="黑体" w:eastAsia="黑体" w:hAnsi="黑体"/>
          <w:color w:val="000000"/>
          <w:kern w:val="0"/>
          <w:szCs w:val="21"/>
          <w:lang/>
        </w:rPr>
      </w:pPr>
      <w:r w:rsidRPr="00EC4362">
        <w:rPr>
          <w:rFonts w:ascii="黑体" w:eastAsia="黑体" w:hAnsi="黑体"/>
          <w:color w:val="000000"/>
          <w:kern w:val="0"/>
          <w:szCs w:val="21"/>
          <w:lang/>
        </w:rPr>
        <w:t>表</w:t>
      </w:r>
      <w:r w:rsidR="00B94447">
        <w:rPr>
          <w:rFonts w:ascii="黑体" w:eastAsia="黑体" w:hAnsi="黑体"/>
          <w:color w:val="000000"/>
          <w:kern w:val="0"/>
          <w:szCs w:val="21"/>
          <w:lang/>
        </w:rPr>
        <w:t>2</w:t>
      </w:r>
      <w:r w:rsidRPr="00EC4362">
        <w:rPr>
          <w:rFonts w:ascii="黑体" w:eastAsia="黑体" w:hAnsi="黑体"/>
          <w:color w:val="000000"/>
          <w:kern w:val="0"/>
          <w:szCs w:val="21"/>
          <w:lang/>
        </w:rPr>
        <w:t xml:space="preserve"> 滤料形态性能指标的实测值与标称值的偏差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116"/>
        <w:gridCol w:w="3114"/>
      </w:tblGrid>
      <w:tr w:rsidR="00566215" w:rsidTr="00566215">
        <w:trPr>
          <w:jc w:val="center"/>
        </w:trPr>
        <w:tc>
          <w:tcPr>
            <w:tcW w:w="3114" w:type="dxa"/>
            <w:shd w:val="clear" w:color="auto" w:fill="auto"/>
            <w:vAlign w:val="center"/>
          </w:tcPr>
          <w:p w:rsidR="00566215" w:rsidRPr="00652852" w:rsidRDefault="00566215" w:rsidP="00C77D13">
            <w:pPr>
              <w:ind w:firstLineChars="0" w:firstLine="0"/>
              <w:jc w:val="center"/>
              <w:rPr>
                <w:rFonts w:ascii="宋体" w:hAnsi="宋体"/>
                <w:sz w:val="18"/>
                <w:szCs w:val="18"/>
                <w:lang/>
              </w:rPr>
            </w:pPr>
            <w:r w:rsidRPr="00652852">
              <w:rPr>
                <w:rFonts w:ascii="宋体" w:hAnsi="宋体" w:hint="eastAsia"/>
                <w:sz w:val="18"/>
                <w:szCs w:val="18"/>
                <w:lang/>
              </w:rPr>
              <w:t>项目</w:t>
            </w:r>
          </w:p>
        </w:tc>
        <w:tc>
          <w:tcPr>
            <w:tcW w:w="6230" w:type="dxa"/>
            <w:gridSpan w:val="2"/>
            <w:shd w:val="clear" w:color="auto" w:fill="auto"/>
            <w:vAlign w:val="center"/>
          </w:tcPr>
          <w:p w:rsidR="00566215" w:rsidRPr="00652852" w:rsidRDefault="00566215" w:rsidP="00C77D13">
            <w:pPr>
              <w:ind w:firstLineChars="0" w:firstLine="0"/>
              <w:jc w:val="center"/>
              <w:rPr>
                <w:rFonts w:ascii="宋体" w:hAnsi="宋体"/>
                <w:sz w:val="18"/>
                <w:szCs w:val="18"/>
                <w:lang/>
              </w:rPr>
            </w:pPr>
            <w:r w:rsidRPr="00652852">
              <w:rPr>
                <w:rFonts w:ascii="宋体" w:hAnsi="宋体" w:hint="eastAsia"/>
                <w:sz w:val="18"/>
                <w:szCs w:val="18"/>
                <w:lang/>
              </w:rPr>
              <w:t>滤料</w:t>
            </w:r>
          </w:p>
        </w:tc>
      </w:tr>
      <w:tr w:rsidR="00EC4362" w:rsidTr="00566215">
        <w:trPr>
          <w:jc w:val="center"/>
        </w:trPr>
        <w:tc>
          <w:tcPr>
            <w:tcW w:w="3114" w:type="dxa"/>
            <w:shd w:val="clear" w:color="auto" w:fill="auto"/>
            <w:vAlign w:val="center"/>
          </w:tcPr>
          <w:p w:rsidR="00EC4362" w:rsidRPr="00652852" w:rsidRDefault="00EC4362" w:rsidP="00C77D13">
            <w:pPr>
              <w:ind w:firstLineChars="0" w:firstLine="0"/>
              <w:jc w:val="center"/>
              <w:rPr>
                <w:rFonts w:ascii="宋体" w:hAnsi="宋体"/>
                <w:sz w:val="18"/>
                <w:szCs w:val="18"/>
                <w:lang/>
              </w:rPr>
            </w:pPr>
            <w:r w:rsidRPr="00652852">
              <w:rPr>
                <w:rFonts w:ascii="宋体" w:hAnsi="宋体" w:hint="eastAsia"/>
                <w:sz w:val="18"/>
                <w:szCs w:val="18"/>
                <w:lang/>
              </w:rPr>
              <w:t>单位面积质量</w:t>
            </w:r>
          </w:p>
        </w:tc>
        <w:tc>
          <w:tcPr>
            <w:tcW w:w="3116" w:type="dxa"/>
            <w:shd w:val="clear" w:color="auto" w:fill="auto"/>
            <w:vAlign w:val="center"/>
          </w:tcPr>
          <w:p w:rsidR="00EC4362" w:rsidRPr="00A9739A" w:rsidRDefault="00EC4362" w:rsidP="00C77D13">
            <w:pPr>
              <w:ind w:firstLineChars="0" w:firstLine="0"/>
              <w:jc w:val="center"/>
              <w:rPr>
                <w:sz w:val="18"/>
                <w:szCs w:val="18"/>
                <w:lang/>
              </w:rPr>
            </w:pPr>
            <w:r w:rsidRPr="00A9739A">
              <w:rPr>
                <w:sz w:val="18"/>
                <w:szCs w:val="18"/>
                <w:lang/>
              </w:rPr>
              <w:t>±5</w:t>
            </w:r>
          </w:p>
        </w:tc>
        <w:tc>
          <w:tcPr>
            <w:tcW w:w="3114" w:type="dxa"/>
            <w:shd w:val="clear" w:color="auto" w:fill="auto"/>
            <w:vAlign w:val="center"/>
          </w:tcPr>
          <w:p w:rsidR="00EC4362" w:rsidRPr="00A9739A" w:rsidRDefault="00EC4362" w:rsidP="00C77D13">
            <w:pPr>
              <w:ind w:firstLineChars="0" w:firstLine="0"/>
              <w:jc w:val="center"/>
              <w:rPr>
                <w:sz w:val="18"/>
                <w:szCs w:val="18"/>
                <w:lang/>
              </w:rPr>
            </w:pPr>
            <w:r w:rsidRPr="00A9739A">
              <w:rPr>
                <w:sz w:val="18"/>
                <w:szCs w:val="18"/>
                <w:lang/>
              </w:rPr>
              <w:t>±3</w:t>
            </w:r>
          </w:p>
        </w:tc>
      </w:tr>
      <w:tr w:rsidR="00EC4362" w:rsidTr="00566215">
        <w:trPr>
          <w:jc w:val="center"/>
        </w:trPr>
        <w:tc>
          <w:tcPr>
            <w:tcW w:w="3114" w:type="dxa"/>
            <w:shd w:val="clear" w:color="auto" w:fill="auto"/>
            <w:vAlign w:val="center"/>
          </w:tcPr>
          <w:p w:rsidR="00EC4362" w:rsidRPr="00652852" w:rsidRDefault="00EC4362" w:rsidP="00C77D13">
            <w:pPr>
              <w:ind w:firstLineChars="0" w:firstLine="0"/>
              <w:jc w:val="center"/>
              <w:rPr>
                <w:rFonts w:ascii="宋体" w:hAnsi="宋体"/>
                <w:sz w:val="18"/>
                <w:szCs w:val="18"/>
                <w:lang/>
              </w:rPr>
            </w:pPr>
            <w:r w:rsidRPr="00652852">
              <w:rPr>
                <w:rFonts w:ascii="宋体" w:hAnsi="宋体" w:hint="eastAsia"/>
                <w:sz w:val="18"/>
                <w:szCs w:val="18"/>
                <w:lang/>
              </w:rPr>
              <w:t>厚度</w:t>
            </w:r>
          </w:p>
        </w:tc>
        <w:tc>
          <w:tcPr>
            <w:tcW w:w="3116" w:type="dxa"/>
            <w:shd w:val="clear" w:color="auto" w:fill="auto"/>
            <w:vAlign w:val="center"/>
          </w:tcPr>
          <w:p w:rsidR="00EC4362" w:rsidRPr="00A9739A" w:rsidRDefault="00EC4362" w:rsidP="00C77D13">
            <w:pPr>
              <w:ind w:firstLineChars="0" w:firstLine="0"/>
              <w:jc w:val="center"/>
              <w:rPr>
                <w:sz w:val="18"/>
                <w:szCs w:val="18"/>
                <w:lang/>
              </w:rPr>
            </w:pPr>
            <w:r w:rsidRPr="00A9739A">
              <w:rPr>
                <w:sz w:val="18"/>
                <w:szCs w:val="18"/>
                <w:lang/>
              </w:rPr>
              <w:t>±10</w:t>
            </w:r>
          </w:p>
        </w:tc>
        <w:tc>
          <w:tcPr>
            <w:tcW w:w="3114" w:type="dxa"/>
            <w:shd w:val="clear" w:color="auto" w:fill="auto"/>
            <w:vAlign w:val="center"/>
          </w:tcPr>
          <w:p w:rsidR="00EC4362" w:rsidRPr="00A9739A" w:rsidRDefault="00EC4362" w:rsidP="00C77D13">
            <w:pPr>
              <w:ind w:firstLineChars="0" w:firstLine="0"/>
              <w:jc w:val="center"/>
              <w:rPr>
                <w:sz w:val="18"/>
                <w:szCs w:val="18"/>
                <w:lang/>
              </w:rPr>
            </w:pPr>
            <w:r w:rsidRPr="00A9739A">
              <w:rPr>
                <w:sz w:val="18"/>
                <w:szCs w:val="18"/>
                <w:lang/>
              </w:rPr>
              <w:t>±7</w:t>
            </w:r>
          </w:p>
        </w:tc>
      </w:tr>
      <w:tr w:rsidR="00EC4362" w:rsidTr="00566215">
        <w:trPr>
          <w:jc w:val="center"/>
        </w:trPr>
        <w:tc>
          <w:tcPr>
            <w:tcW w:w="3114" w:type="dxa"/>
            <w:shd w:val="clear" w:color="auto" w:fill="auto"/>
            <w:vAlign w:val="center"/>
          </w:tcPr>
          <w:p w:rsidR="00EC4362" w:rsidRPr="00652852" w:rsidRDefault="00EC4362" w:rsidP="00C77D13">
            <w:pPr>
              <w:ind w:firstLineChars="0" w:firstLine="0"/>
              <w:jc w:val="center"/>
              <w:rPr>
                <w:rFonts w:ascii="宋体" w:hAnsi="宋体"/>
                <w:sz w:val="18"/>
                <w:szCs w:val="18"/>
                <w:lang/>
              </w:rPr>
            </w:pPr>
            <w:r w:rsidRPr="00652852">
              <w:rPr>
                <w:rFonts w:ascii="宋体" w:hAnsi="宋体" w:hint="eastAsia"/>
                <w:sz w:val="18"/>
                <w:szCs w:val="18"/>
                <w:lang/>
              </w:rPr>
              <w:t>幅宽</w:t>
            </w:r>
          </w:p>
        </w:tc>
        <w:tc>
          <w:tcPr>
            <w:tcW w:w="3116" w:type="dxa"/>
            <w:shd w:val="clear" w:color="auto" w:fill="auto"/>
            <w:vAlign w:val="center"/>
          </w:tcPr>
          <w:p w:rsidR="00EC4362" w:rsidRPr="00A9739A" w:rsidRDefault="00EC4362" w:rsidP="00C77D13">
            <w:pPr>
              <w:ind w:firstLineChars="0" w:firstLine="0"/>
              <w:jc w:val="center"/>
              <w:rPr>
                <w:sz w:val="18"/>
                <w:szCs w:val="18"/>
                <w:lang/>
              </w:rPr>
            </w:pPr>
            <w:r w:rsidRPr="00A9739A">
              <w:rPr>
                <w:sz w:val="18"/>
                <w:szCs w:val="18"/>
                <w:lang/>
              </w:rPr>
              <w:t>±15</w:t>
            </w:r>
          </w:p>
        </w:tc>
        <w:tc>
          <w:tcPr>
            <w:tcW w:w="3114" w:type="dxa"/>
            <w:shd w:val="clear" w:color="auto" w:fill="auto"/>
            <w:vAlign w:val="center"/>
          </w:tcPr>
          <w:p w:rsidR="00EC4362" w:rsidRPr="00A9739A" w:rsidRDefault="00EC4362" w:rsidP="00C77D13">
            <w:pPr>
              <w:ind w:firstLineChars="0" w:firstLine="0"/>
              <w:jc w:val="center"/>
              <w:rPr>
                <w:sz w:val="18"/>
                <w:szCs w:val="18"/>
                <w:lang/>
              </w:rPr>
            </w:pPr>
            <w:r w:rsidRPr="00A9739A">
              <w:rPr>
                <w:sz w:val="18"/>
                <w:szCs w:val="18"/>
                <w:lang/>
              </w:rPr>
              <w:t>±1</w:t>
            </w:r>
          </w:p>
        </w:tc>
      </w:tr>
    </w:tbl>
    <w:p w:rsidR="00590C41" w:rsidRPr="00F678A1" w:rsidRDefault="00590C41" w:rsidP="00EC4362">
      <w:pPr>
        <w:ind w:firstLineChars="0" w:firstLine="0"/>
        <w:rPr>
          <w:lang/>
        </w:rPr>
      </w:pPr>
    </w:p>
    <w:p w:rsidR="00AF5350" w:rsidRDefault="00F41F8A" w:rsidP="00AF5350">
      <w:pPr>
        <w:ind w:firstLine="420"/>
        <w:rPr>
          <w:lang/>
        </w:rPr>
      </w:pPr>
      <w:r w:rsidRPr="00F678A1">
        <w:rPr>
          <w:lang/>
        </w:rPr>
        <w:t>偏差是指对应某一组检测数据的平均值和送检滤料该项数据标称值的差与标称值之比，用百分数表示。见式</w:t>
      </w:r>
      <w:r w:rsidR="00590C41">
        <w:rPr>
          <w:rFonts w:hint="eastAsia"/>
          <w:lang/>
        </w:rPr>
        <w:t>（</w:t>
      </w:r>
      <w:r w:rsidR="006854CC">
        <w:rPr>
          <w:lang/>
        </w:rPr>
        <w:t>2</w:t>
      </w:r>
      <w:r w:rsidR="00590C41">
        <w:rPr>
          <w:rFonts w:hint="eastAsia"/>
          <w:lang/>
        </w:rPr>
        <w:t>）</w:t>
      </w:r>
      <w:r w:rsidRPr="00F678A1">
        <w:rPr>
          <w:lang/>
        </w:rPr>
        <w:t>：</w:t>
      </w:r>
    </w:p>
    <w:p w:rsidR="00F41F8A" w:rsidRPr="00E32C9C" w:rsidRDefault="006854CC" w:rsidP="00E32C9C">
      <w:pPr>
        <w:spacing w:line="240" w:lineRule="auto"/>
        <w:ind w:firstLineChars="0" w:firstLine="0"/>
        <w:jc w:val="center"/>
        <w:rPr>
          <w:lang/>
        </w:rPr>
      </w:pPr>
      <m:oMathPara>
        <m:oMathParaPr>
          <m:jc m:val="right"/>
        </m:oMathParaPr>
        <m:oMath>
          <m:r>
            <w:rPr>
              <w:rFonts w:ascii="Cambria Math" w:hAnsi="Cambria Math"/>
              <w:szCs w:val="21"/>
              <w:lang/>
            </w:rPr>
            <m:t>偏差</m:t>
          </m:r>
          <m:r>
            <w:rPr>
              <w:rFonts w:ascii="Cambria Math" w:hAnsi="Cambria Math"/>
              <w:szCs w:val="21"/>
              <w:lang/>
            </w:rPr>
            <m:t>=</m:t>
          </m:r>
          <m:f>
            <m:fPr>
              <m:ctrlPr>
                <w:rPr>
                  <w:rFonts w:ascii="Cambria Math" w:hAnsi="Cambria Math"/>
                  <w:i/>
                  <w:iCs/>
                  <w:szCs w:val="21"/>
                  <w:lang/>
                </w:rPr>
              </m:ctrlPr>
            </m:fPr>
            <m:num>
              <m:r>
                <w:rPr>
                  <w:rFonts w:ascii="Cambria Math" w:hAnsi="Cambria Math"/>
                  <w:szCs w:val="21"/>
                  <w:lang/>
                </w:rPr>
                <m:t>标称值</m:t>
              </m:r>
              <m:r>
                <w:rPr>
                  <w:rFonts w:ascii="Cambria Math" w:hAnsi="Cambria Math"/>
                  <w:szCs w:val="21"/>
                  <w:lang/>
                </w:rPr>
                <m:t>-</m:t>
              </m:r>
              <m:r>
                <w:rPr>
                  <w:rFonts w:ascii="Cambria Math" w:hAnsi="Cambria Math"/>
                  <w:szCs w:val="21"/>
                  <w:lang/>
                </w:rPr>
                <m:t>测试平均值</m:t>
              </m:r>
            </m:num>
            <m:den>
              <m:r>
                <w:rPr>
                  <w:rFonts w:ascii="Cambria Math" w:hAnsi="Cambria Math"/>
                  <w:szCs w:val="21"/>
                  <w:lang/>
                </w:rPr>
                <m:t>标称值</m:t>
              </m:r>
            </m:den>
          </m:f>
          <m:r>
            <w:rPr>
              <w:rFonts w:ascii="Cambria Math" w:hAnsi="Cambria Math"/>
              <w:szCs w:val="21"/>
              <w:lang/>
            </w:rPr>
            <m:t xml:space="preserve">×100  </m:t>
          </m:r>
          <m:r>
            <m:rPr>
              <m:sty m:val="p"/>
            </m:rPr>
            <w:rPr>
              <w:rFonts w:ascii="Cambria Math" w:hAnsi="Cambria Math"/>
              <w:szCs w:val="21"/>
              <w:lang/>
            </w:rPr>
            <m:t>（</m:t>
          </m:r>
          <m:r>
            <m:rPr>
              <m:sty m:val="p"/>
            </m:rPr>
            <w:rPr>
              <w:rFonts w:ascii="Cambria Math" w:hAnsi="Cambria Math"/>
              <w:szCs w:val="21"/>
              <w:lang/>
            </w:rPr>
            <m:t>2</m:t>
          </m:r>
          <m:r>
            <m:rPr>
              <m:sty m:val="p"/>
            </m:rPr>
            <w:rPr>
              <w:rFonts w:ascii="Cambria Math" w:hAnsi="Cambria Math"/>
              <w:szCs w:val="21"/>
              <w:lang/>
            </w:rPr>
            <m:t>）</m:t>
          </m:r>
        </m:oMath>
      </m:oMathPara>
    </w:p>
    <w:p w:rsidR="00F41F8A" w:rsidRPr="00F678A1" w:rsidRDefault="00F41F8A" w:rsidP="008E0313">
      <w:pPr>
        <w:ind w:firstLine="420"/>
      </w:pPr>
      <w:r w:rsidRPr="00F678A1">
        <w:rPr>
          <w:lang/>
        </w:rPr>
        <w:t>式</w:t>
      </w:r>
      <w:r w:rsidR="00590C41">
        <w:rPr>
          <w:rFonts w:hint="eastAsia"/>
          <w:lang/>
        </w:rPr>
        <w:t>（</w:t>
      </w:r>
      <w:r w:rsidR="006854CC">
        <w:rPr>
          <w:lang/>
        </w:rPr>
        <w:t>2</w:t>
      </w:r>
      <w:r w:rsidR="00590C41">
        <w:rPr>
          <w:rFonts w:hint="eastAsia"/>
          <w:lang/>
        </w:rPr>
        <w:t>）</w:t>
      </w:r>
      <w:r w:rsidRPr="00F678A1">
        <w:rPr>
          <w:lang/>
        </w:rPr>
        <w:t>值为正时，称正偏差；值为负时，称负偏差。</w:t>
      </w:r>
    </w:p>
    <w:p w:rsidR="00683123" w:rsidRPr="00F678A1" w:rsidRDefault="00B94447" w:rsidP="00590C41">
      <w:pPr>
        <w:pStyle w:val="2"/>
        <w:ind w:firstLine="210"/>
      </w:pPr>
      <w:bookmarkStart w:id="154" w:name="_Toc84858769"/>
      <w:bookmarkStart w:id="155" w:name="_Toc85031051"/>
      <w:r>
        <w:t>12</w:t>
      </w:r>
      <w:r w:rsidR="00683123" w:rsidRPr="00F678A1">
        <w:t>.2滤料气泡点压力</w:t>
      </w:r>
      <w:bookmarkEnd w:id="154"/>
      <w:bookmarkEnd w:id="155"/>
    </w:p>
    <w:p w:rsidR="005577DF" w:rsidRDefault="005577DF" w:rsidP="00590C41">
      <w:pPr>
        <w:ind w:firstLine="420"/>
      </w:pPr>
      <w:r w:rsidRPr="00F678A1">
        <w:t>金属滤料气泡点压力应符合表</w:t>
      </w:r>
      <w:r w:rsidR="00B94447">
        <w:t>3</w:t>
      </w:r>
      <w:r w:rsidRPr="00F678A1">
        <w:t>的规定。</w:t>
      </w:r>
    </w:p>
    <w:p w:rsidR="00C77D13" w:rsidRPr="00C77D13" w:rsidRDefault="00C77D13" w:rsidP="00C77D13">
      <w:pPr>
        <w:ind w:firstLineChars="0" w:firstLine="0"/>
        <w:jc w:val="center"/>
        <w:rPr>
          <w:rFonts w:ascii="黑体" w:eastAsia="黑体" w:hAnsi="黑体"/>
        </w:rPr>
      </w:pPr>
      <w:r w:rsidRPr="00C77D13">
        <w:rPr>
          <w:rFonts w:ascii="黑体" w:eastAsia="黑体" w:hAnsi="黑体" w:hint="eastAsia"/>
        </w:rPr>
        <w:t>表</w:t>
      </w:r>
      <w:r w:rsidR="00B94447">
        <w:rPr>
          <w:rFonts w:ascii="黑体" w:eastAsia="黑体" w:hAnsi="黑体"/>
        </w:rPr>
        <w:t>3</w:t>
      </w:r>
      <w:r w:rsidRPr="00C77D13">
        <w:rPr>
          <w:rFonts w:ascii="黑体" w:eastAsia="黑体" w:hAnsi="黑体" w:hint="eastAsia"/>
        </w:rPr>
        <w:t>滤料气泡点压力的偏差</w:t>
      </w:r>
    </w:p>
    <w:tbl>
      <w:tblPr>
        <w:tblStyle w:val="a5"/>
        <w:tblW w:w="0" w:type="auto"/>
        <w:jc w:val="center"/>
        <w:tblInd w:w="0" w:type="dxa"/>
        <w:tblLook w:val="04A0"/>
      </w:tblPr>
      <w:tblGrid>
        <w:gridCol w:w="4672"/>
        <w:gridCol w:w="4672"/>
      </w:tblGrid>
      <w:tr w:rsidR="00C77D13" w:rsidTr="00C77D13">
        <w:trPr>
          <w:jc w:val="center"/>
        </w:trPr>
        <w:tc>
          <w:tcPr>
            <w:tcW w:w="4672" w:type="dxa"/>
            <w:vAlign w:val="center"/>
          </w:tcPr>
          <w:p w:rsidR="00C77D13" w:rsidRPr="00C77D13" w:rsidRDefault="00C77D13" w:rsidP="00C77D13">
            <w:pPr>
              <w:ind w:firstLineChars="0" w:firstLine="0"/>
              <w:jc w:val="center"/>
              <w:rPr>
                <w:rFonts w:ascii="宋体" w:hAnsi="宋体"/>
                <w:sz w:val="18"/>
                <w:szCs w:val="18"/>
              </w:rPr>
            </w:pPr>
            <w:r w:rsidRPr="00C77D13">
              <w:rPr>
                <w:rFonts w:ascii="宋体" w:hAnsi="宋体" w:hint="eastAsia"/>
                <w:sz w:val="18"/>
                <w:szCs w:val="18"/>
              </w:rPr>
              <w:t>项目</w:t>
            </w:r>
          </w:p>
        </w:tc>
        <w:tc>
          <w:tcPr>
            <w:tcW w:w="4672" w:type="dxa"/>
            <w:vAlign w:val="center"/>
          </w:tcPr>
          <w:p w:rsidR="00C77D13" w:rsidRPr="00C77D13" w:rsidRDefault="00C77D13" w:rsidP="00C77D13">
            <w:pPr>
              <w:ind w:firstLineChars="0" w:firstLine="0"/>
              <w:jc w:val="center"/>
              <w:rPr>
                <w:rFonts w:ascii="宋体" w:hAnsi="宋体"/>
                <w:sz w:val="18"/>
                <w:szCs w:val="18"/>
              </w:rPr>
            </w:pPr>
            <w:r w:rsidRPr="00C77D13">
              <w:rPr>
                <w:rFonts w:ascii="宋体" w:hAnsi="宋体" w:hint="eastAsia"/>
                <w:sz w:val="18"/>
                <w:szCs w:val="18"/>
              </w:rPr>
              <w:t>偏差要求</w:t>
            </w:r>
          </w:p>
        </w:tc>
      </w:tr>
      <w:tr w:rsidR="00C77D13" w:rsidTr="00C77D13">
        <w:trPr>
          <w:jc w:val="center"/>
        </w:trPr>
        <w:tc>
          <w:tcPr>
            <w:tcW w:w="4672" w:type="dxa"/>
            <w:vAlign w:val="center"/>
          </w:tcPr>
          <w:p w:rsidR="00C77D13" w:rsidRPr="00C77D13" w:rsidRDefault="00C77D13" w:rsidP="00C77D13">
            <w:pPr>
              <w:ind w:firstLineChars="0" w:firstLine="0"/>
              <w:jc w:val="center"/>
              <w:rPr>
                <w:rFonts w:ascii="宋体" w:hAnsi="宋体"/>
                <w:sz w:val="18"/>
                <w:szCs w:val="18"/>
              </w:rPr>
            </w:pPr>
            <w:r w:rsidRPr="00C77D13">
              <w:rPr>
                <w:rFonts w:ascii="宋体" w:hAnsi="宋体" w:hint="eastAsia"/>
                <w:sz w:val="18"/>
                <w:szCs w:val="18"/>
              </w:rPr>
              <w:t>气泡点压力</w:t>
            </w:r>
          </w:p>
        </w:tc>
        <w:tc>
          <w:tcPr>
            <w:tcW w:w="4672" w:type="dxa"/>
            <w:vAlign w:val="center"/>
          </w:tcPr>
          <w:p w:rsidR="00C77D13" w:rsidRPr="00A9739A" w:rsidRDefault="00C77D13" w:rsidP="00C77D13">
            <w:pPr>
              <w:ind w:firstLineChars="0" w:firstLine="0"/>
              <w:jc w:val="center"/>
              <w:rPr>
                <w:sz w:val="18"/>
                <w:szCs w:val="18"/>
              </w:rPr>
            </w:pPr>
            <w:r w:rsidRPr="00A9739A">
              <w:rPr>
                <w:sz w:val="18"/>
                <w:szCs w:val="18"/>
              </w:rPr>
              <w:t>±8%</w:t>
            </w:r>
          </w:p>
        </w:tc>
      </w:tr>
    </w:tbl>
    <w:p w:rsidR="00C77D13" w:rsidRPr="00F678A1" w:rsidRDefault="00C77D13" w:rsidP="00C77D13">
      <w:pPr>
        <w:ind w:firstLine="420"/>
      </w:pPr>
    </w:p>
    <w:p w:rsidR="00565CF1" w:rsidRPr="00F678A1" w:rsidRDefault="00B94447" w:rsidP="00590C41">
      <w:pPr>
        <w:pStyle w:val="2"/>
        <w:ind w:firstLine="210"/>
      </w:pPr>
      <w:bookmarkStart w:id="156" w:name="_Toc84858770"/>
      <w:bookmarkStart w:id="157" w:name="_Toc85031052"/>
      <w:r>
        <w:lastRenderedPageBreak/>
        <w:t>12</w:t>
      </w:r>
      <w:r w:rsidR="00565CF1" w:rsidRPr="00F678A1">
        <w:t>.</w:t>
      </w:r>
      <w:r w:rsidR="00683123" w:rsidRPr="00F678A1">
        <w:t>3</w:t>
      </w:r>
      <w:r w:rsidR="00565CF1" w:rsidRPr="00F678A1">
        <w:t xml:space="preserve"> 滤料断裂强力和延伸率</w:t>
      </w:r>
      <w:bookmarkEnd w:id="156"/>
      <w:bookmarkEnd w:id="157"/>
    </w:p>
    <w:p w:rsidR="00C77D13" w:rsidRPr="00C77D13" w:rsidRDefault="00565CF1" w:rsidP="00C77D13">
      <w:pPr>
        <w:ind w:firstLine="420"/>
      </w:pPr>
      <w:r w:rsidRPr="00F678A1">
        <w:t>金属滤料抗拉性能以其断裂强力和延伸率表示，其数值应符合表</w:t>
      </w:r>
      <w:r w:rsidR="00B94447">
        <w:t>4</w:t>
      </w:r>
      <w:r w:rsidRPr="00F678A1">
        <w:t>的规定。</w:t>
      </w:r>
    </w:p>
    <w:p w:rsidR="004B4DBC" w:rsidRDefault="004B4DBC" w:rsidP="00C77D13">
      <w:pPr>
        <w:ind w:firstLineChars="0" w:firstLine="0"/>
        <w:jc w:val="center"/>
        <w:rPr>
          <w:rFonts w:ascii="黑体" w:eastAsia="黑体" w:hAnsi="黑体"/>
        </w:rPr>
      </w:pPr>
      <w:r w:rsidRPr="00C77D13">
        <w:rPr>
          <w:rFonts w:ascii="黑体" w:eastAsia="黑体" w:hAnsi="黑体"/>
        </w:rPr>
        <w:t>表</w:t>
      </w:r>
      <w:r w:rsidR="00B94447">
        <w:rPr>
          <w:rFonts w:ascii="黑体" w:eastAsia="黑体" w:hAnsi="黑体"/>
        </w:rPr>
        <w:t>4</w:t>
      </w:r>
      <w:r w:rsidRPr="00C77D13">
        <w:rPr>
          <w:rFonts w:ascii="黑体" w:eastAsia="黑体" w:hAnsi="黑体"/>
        </w:rPr>
        <w:t xml:space="preserve"> 滤料断裂强力和延伸率的偏差</w:t>
      </w:r>
    </w:p>
    <w:tbl>
      <w:tblPr>
        <w:tblStyle w:val="a5"/>
        <w:tblW w:w="0" w:type="auto"/>
        <w:jc w:val="center"/>
        <w:tblInd w:w="0" w:type="dxa"/>
        <w:tblLook w:val="04A0"/>
      </w:tblPr>
      <w:tblGrid>
        <w:gridCol w:w="4672"/>
        <w:gridCol w:w="4672"/>
      </w:tblGrid>
      <w:tr w:rsidR="00C77D13" w:rsidRPr="00C77D13" w:rsidTr="00C77D13">
        <w:trPr>
          <w:jc w:val="center"/>
        </w:trPr>
        <w:tc>
          <w:tcPr>
            <w:tcW w:w="4672" w:type="dxa"/>
            <w:vAlign w:val="center"/>
          </w:tcPr>
          <w:p w:rsidR="00C77D13" w:rsidRPr="00C77D13" w:rsidRDefault="00C77D13" w:rsidP="00C77D13">
            <w:pPr>
              <w:ind w:firstLineChars="0" w:firstLine="0"/>
              <w:jc w:val="center"/>
              <w:rPr>
                <w:rFonts w:ascii="宋体" w:hAnsi="宋体"/>
                <w:sz w:val="18"/>
                <w:szCs w:val="18"/>
              </w:rPr>
            </w:pPr>
            <w:r w:rsidRPr="00C77D13">
              <w:rPr>
                <w:rFonts w:ascii="宋体" w:hAnsi="宋体" w:hint="eastAsia"/>
                <w:sz w:val="18"/>
                <w:szCs w:val="18"/>
              </w:rPr>
              <w:t>项目</w:t>
            </w:r>
          </w:p>
        </w:tc>
        <w:tc>
          <w:tcPr>
            <w:tcW w:w="4672" w:type="dxa"/>
            <w:vAlign w:val="center"/>
          </w:tcPr>
          <w:p w:rsidR="00C77D13" w:rsidRPr="00C77D13" w:rsidRDefault="00C77D13" w:rsidP="00C77D13">
            <w:pPr>
              <w:ind w:firstLineChars="0" w:firstLine="0"/>
              <w:jc w:val="center"/>
              <w:rPr>
                <w:rFonts w:ascii="宋体" w:hAnsi="宋体"/>
                <w:sz w:val="18"/>
                <w:szCs w:val="18"/>
              </w:rPr>
            </w:pPr>
            <w:r>
              <w:rPr>
                <w:rFonts w:ascii="宋体" w:hAnsi="宋体" w:hint="eastAsia"/>
                <w:sz w:val="18"/>
                <w:szCs w:val="18"/>
              </w:rPr>
              <w:t>偏差要求</w:t>
            </w:r>
          </w:p>
        </w:tc>
      </w:tr>
      <w:tr w:rsidR="00C77D13" w:rsidRPr="00C77D13" w:rsidTr="00C77D13">
        <w:trPr>
          <w:jc w:val="center"/>
        </w:trPr>
        <w:tc>
          <w:tcPr>
            <w:tcW w:w="4672" w:type="dxa"/>
            <w:vAlign w:val="center"/>
          </w:tcPr>
          <w:p w:rsidR="00C77D13" w:rsidRPr="00C77D13" w:rsidRDefault="00C77D13" w:rsidP="00C77D13">
            <w:pPr>
              <w:ind w:firstLineChars="0" w:firstLine="0"/>
              <w:jc w:val="center"/>
              <w:rPr>
                <w:rFonts w:ascii="宋体" w:hAnsi="宋体"/>
                <w:sz w:val="18"/>
                <w:szCs w:val="18"/>
              </w:rPr>
            </w:pPr>
            <w:r w:rsidRPr="00C77D13">
              <w:rPr>
                <w:rFonts w:ascii="宋体" w:hAnsi="宋体" w:hint="eastAsia"/>
                <w:sz w:val="18"/>
                <w:szCs w:val="18"/>
              </w:rPr>
              <w:t>断裂强力</w:t>
            </w:r>
          </w:p>
        </w:tc>
        <w:tc>
          <w:tcPr>
            <w:tcW w:w="4672" w:type="dxa"/>
            <w:vAlign w:val="center"/>
          </w:tcPr>
          <w:p w:rsidR="00C77D13" w:rsidRPr="00A9739A" w:rsidRDefault="00C77D13" w:rsidP="00C77D13">
            <w:pPr>
              <w:ind w:firstLineChars="0" w:firstLine="0"/>
              <w:jc w:val="center"/>
              <w:rPr>
                <w:sz w:val="18"/>
                <w:szCs w:val="18"/>
              </w:rPr>
            </w:pPr>
            <w:r w:rsidRPr="00A9739A">
              <w:rPr>
                <w:sz w:val="18"/>
                <w:szCs w:val="18"/>
              </w:rPr>
              <w:t>±5%</w:t>
            </w:r>
          </w:p>
        </w:tc>
      </w:tr>
      <w:tr w:rsidR="00C77D13" w:rsidRPr="00C77D13" w:rsidTr="00C77D13">
        <w:trPr>
          <w:jc w:val="center"/>
        </w:trPr>
        <w:tc>
          <w:tcPr>
            <w:tcW w:w="4672" w:type="dxa"/>
            <w:vAlign w:val="center"/>
          </w:tcPr>
          <w:p w:rsidR="00C77D13" w:rsidRPr="00C77D13" w:rsidRDefault="00C77D13" w:rsidP="00C77D13">
            <w:pPr>
              <w:ind w:firstLineChars="0" w:firstLine="0"/>
              <w:jc w:val="center"/>
              <w:rPr>
                <w:rFonts w:ascii="宋体" w:hAnsi="宋体"/>
                <w:sz w:val="18"/>
                <w:szCs w:val="18"/>
              </w:rPr>
            </w:pPr>
            <w:r w:rsidRPr="00C77D13">
              <w:rPr>
                <w:rFonts w:ascii="宋体" w:hAnsi="宋体" w:hint="eastAsia"/>
                <w:sz w:val="18"/>
                <w:szCs w:val="18"/>
              </w:rPr>
              <w:t>延伸率</w:t>
            </w:r>
          </w:p>
        </w:tc>
        <w:tc>
          <w:tcPr>
            <w:tcW w:w="4672" w:type="dxa"/>
            <w:vAlign w:val="center"/>
          </w:tcPr>
          <w:p w:rsidR="00C77D13" w:rsidRPr="00A9739A" w:rsidRDefault="00C77D13" w:rsidP="00C77D13">
            <w:pPr>
              <w:ind w:firstLineChars="0" w:firstLine="0"/>
              <w:jc w:val="center"/>
              <w:rPr>
                <w:sz w:val="18"/>
                <w:szCs w:val="18"/>
              </w:rPr>
            </w:pPr>
            <w:r w:rsidRPr="00A9739A">
              <w:rPr>
                <w:sz w:val="18"/>
                <w:szCs w:val="18"/>
              </w:rPr>
              <w:t>±10%</w:t>
            </w:r>
          </w:p>
        </w:tc>
      </w:tr>
    </w:tbl>
    <w:p w:rsidR="00C77D13" w:rsidRPr="00C77D13" w:rsidRDefault="00C77D13" w:rsidP="00A9739A">
      <w:pPr>
        <w:ind w:firstLine="420"/>
      </w:pPr>
    </w:p>
    <w:p w:rsidR="00565CF1" w:rsidRPr="00F678A1" w:rsidRDefault="00B94447" w:rsidP="00590C41">
      <w:pPr>
        <w:pStyle w:val="2"/>
        <w:ind w:firstLine="210"/>
      </w:pPr>
      <w:bookmarkStart w:id="158" w:name="_Toc84858771"/>
      <w:bookmarkStart w:id="159" w:name="_Toc85031053"/>
      <w:r>
        <w:t>12</w:t>
      </w:r>
      <w:r w:rsidR="003B11C3" w:rsidRPr="00F678A1">
        <w:t>.</w:t>
      </w:r>
      <w:r w:rsidR="00683123" w:rsidRPr="00F678A1">
        <w:t>4滤料耐磨性</w:t>
      </w:r>
      <w:bookmarkEnd w:id="158"/>
      <w:bookmarkEnd w:id="159"/>
    </w:p>
    <w:p w:rsidR="00264EE1" w:rsidRPr="00F678A1" w:rsidRDefault="00264EE1" w:rsidP="00590C41">
      <w:pPr>
        <w:ind w:firstLine="420"/>
      </w:pPr>
      <w:r w:rsidRPr="00F678A1">
        <w:t>金属滤料耐磨性能以其质量损失</w:t>
      </w:r>
      <w:r w:rsidR="00F35DDA" w:rsidRPr="00F678A1">
        <w:t>率</w:t>
      </w:r>
      <w:r w:rsidRPr="00F678A1">
        <w:t>表示，其数值应符合表</w:t>
      </w:r>
      <w:r w:rsidR="00B94447">
        <w:t>5</w:t>
      </w:r>
      <w:r w:rsidRPr="00F678A1">
        <w:t>的规定。</w:t>
      </w:r>
    </w:p>
    <w:p w:rsidR="004B4DBC" w:rsidRDefault="004B4DBC" w:rsidP="00A9739A">
      <w:pPr>
        <w:ind w:firstLineChars="0" w:firstLine="0"/>
        <w:jc w:val="center"/>
        <w:rPr>
          <w:rFonts w:ascii="黑体" w:eastAsia="黑体" w:hAnsi="黑体"/>
        </w:rPr>
      </w:pPr>
      <w:r w:rsidRPr="00A9739A">
        <w:rPr>
          <w:rFonts w:ascii="黑体" w:eastAsia="黑体" w:hAnsi="黑体"/>
        </w:rPr>
        <w:t>表</w:t>
      </w:r>
      <w:r w:rsidR="00B94447">
        <w:rPr>
          <w:rFonts w:ascii="黑体" w:eastAsia="黑体" w:hAnsi="黑体"/>
        </w:rPr>
        <w:t>5</w:t>
      </w:r>
      <w:r w:rsidR="00EB1515" w:rsidRPr="00A9739A">
        <w:rPr>
          <w:rFonts w:ascii="黑体" w:eastAsia="黑体" w:hAnsi="黑体"/>
        </w:rPr>
        <w:t>质量损失率的偏差</w:t>
      </w:r>
    </w:p>
    <w:tbl>
      <w:tblPr>
        <w:tblStyle w:val="a5"/>
        <w:tblW w:w="0" w:type="auto"/>
        <w:jc w:val="center"/>
        <w:tblInd w:w="0" w:type="dxa"/>
        <w:tblLook w:val="04A0"/>
      </w:tblPr>
      <w:tblGrid>
        <w:gridCol w:w="4672"/>
        <w:gridCol w:w="4672"/>
      </w:tblGrid>
      <w:tr w:rsidR="00A9739A" w:rsidRPr="00A9739A" w:rsidTr="00A9739A">
        <w:trPr>
          <w:jc w:val="center"/>
        </w:trPr>
        <w:tc>
          <w:tcPr>
            <w:tcW w:w="4672" w:type="dxa"/>
            <w:vAlign w:val="center"/>
          </w:tcPr>
          <w:p w:rsidR="00A9739A" w:rsidRPr="00A9739A" w:rsidRDefault="00A9739A" w:rsidP="00A9739A">
            <w:pPr>
              <w:ind w:firstLineChars="0" w:firstLine="0"/>
              <w:jc w:val="center"/>
              <w:rPr>
                <w:sz w:val="18"/>
                <w:szCs w:val="18"/>
              </w:rPr>
            </w:pPr>
            <w:r w:rsidRPr="00A9739A">
              <w:rPr>
                <w:sz w:val="18"/>
                <w:szCs w:val="18"/>
              </w:rPr>
              <w:t>项目</w:t>
            </w:r>
          </w:p>
        </w:tc>
        <w:tc>
          <w:tcPr>
            <w:tcW w:w="4672" w:type="dxa"/>
            <w:vAlign w:val="center"/>
          </w:tcPr>
          <w:p w:rsidR="00A9739A" w:rsidRPr="00A9739A" w:rsidRDefault="00A9739A" w:rsidP="00A9739A">
            <w:pPr>
              <w:ind w:firstLineChars="0" w:firstLine="0"/>
              <w:jc w:val="center"/>
              <w:rPr>
                <w:sz w:val="18"/>
                <w:szCs w:val="18"/>
              </w:rPr>
            </w:pPr>
            <w:r w:rsidRPr="00A9739A">
              <w:rPr>
                <w:sz w:val="18"/>
                <w:szCs w:val="18"/>
              </w:rPr>
              <w:t>偏差要求</w:t>
            </w:r>
          </w:p>
        </w:tc>
      </w:tr>
      <w:tr w:rsidR="00A9739A" w:rsidRPr="00A9739A" w:rsidTr="00A9739A">
        <w:trPr>
          <w:jc w:val="center"/>
        </w:trPr>
        <w:tc>
          <w:tcPr>
            <w:tcW w:w="4672" w:type="dxa"/>
            <w:vAlign w:val="center"/>
          </w:tcPr>
          <w:p w:rsidR="00A9739A" w:rsidRPr="00A9739A" w:rsidRDefault="00A9739A" w:rsidP="00A9739A">
            <w:pPr>
              <w:ind w:firstLineChars="0" w:firstLine="0"/>
              <w:jc w:val="center"/>
              <w:rPr>
                <w:sz w:val="18"/>
                <w:szCs w:val="18"/>
              </w:rPr>
            </w:pPr>
            <w:r w:rsidRPr="00A9739A">
              <w:rPr>
                <w:sz w:val="18"/>
                <w:szCs w:val="18"/>
              </w:rPr>
              <w:t>处理后质量损失率</w:t>
            </w:r>
          </w:p>
        </w:tc>
        <w:tc>
          <w:tcPr>
            <w:tcW w:w="4672" w:type="dxa"/>
            <w:vAlign w:val="center"/>
          </w:tcPr>
          <w:p w:rsidR="00A9739A" w:rsidRPr="00A9739A" w:rsidRDefault="00A9739A" w:rsidP="00A9739A">
            <w:pPr>
              <w:ind w:firstLineChars="0" w:firstLine="0"/>
              <w:jc w:val="center"/>
              <w:rPr>
                <w:sz w:val="18"/>
                <w:szCs w:val="18"/>
              </w:rPr>
            </w:pPr>
            <w:r w:rsidRPr="00A9739A">
              <w:rPr>
                <w:sz w:val="18"/>
                <w:szCs w:val="18"/>
              </w:rPr>
              <w:t>≤5%</w:t>
            </w:r>
          </w:p>
        </w:tc>
      </w:tr>
    </w:tbl>
    <w:p w:rsidR="00F02200" w:rsidRPr="00F678A1" w:rsidRDefault="00F02200" w:rsidP="00A9739A">
      <w:pPr>
        <w:ind w:firstLine="420"/>
      </w:pPr>
    </w:p>
    <w:p w:rsidR="003B11C3" w:rsidRPr="00F678A1" w:rsidRDefault="00B94447" w:rsidP="00590C41">
      <w:pPr>
        <w:pStyle w:val="2"/>
        <w:ind w:firstLine="210"/>
      </w:pPr>
      <w:bookmarkStart w:id="160" w:name="_Toc84858772"/>
      <w:bookmarkStart w:id="161" w:name="_Toc85031054"/>
      <w:r>
        <w:t>12</w:t>
      </w:r>
      <w:r w:rsidR="003B11C3" w:rsidRPr="00F678A1">
        <w:t>.</w:t>
      </w:r>
      <w:r w:rsidR="00683123" w:rsidRPr="00F678A1">
        <w:t>5 滤料孔隙率</w:t>
      </w:r>
      <w:bookmarkEnd w:id="160"/>
      <w:bookmarkEnd w:id="161"/>
    </w:p>
    <w:p w:rsidR="005577DF" w:rsidRPr="00F678A1" w:rsidRDefault="005577DF" w:rsidP="00590C41">
      <w:pPr>
        <w:ind w:firstLine="420"/>
      </w:pPr>
      <w:r w:rsidRPr="00F678A1">
        <w:t>金属滤料孔隙率应符合表</w:t>
      </w:r>
      <w:r w:rsidR="00B94447">
        <w:t>6</w:t>
      </w:r>
      <w:r w:rsidRPr="00F678A1">
        <w:t>的规定。</w:t>
      </w:r>
    </w:p>
    <w:p w:rsidR="006B364F" w:rsidRDefault="006B364F" w:rsidP="00A9739A">
      <w:pPr>
        <w:ind w:firstLineChars="0" w:firstLine="0"/>
        <w:jc w:val="center"/>
        <w:rPr>
          <w:rFonts w:ascii="黑体" w:eastAsia="黑体" w:hAnsi="黑体"/>
        </w:rPr>
      </w:pPr>
      <w:r w:rsidRPr="00A9739A">
        <w:rPr>
          <w:rFonts w:ascii="黑体" w:eastAsia="黑体" w:hAnsi="黑体"/>
        </w:rPr>
        <w:t>表</w:t>
      </w:r>
      <w:r w:rsidR="00B94447">
        <w:rPr>
          <w:rFonts w:ascii="黑体" w:eastAsia="黑体" w:hAnsi="黑体"/>
        </w:rPr>
        <w:t>6</w:t>
      </w:r>
      <w:r w:rsidRPr="00A9739A">
        <w:rPr>
          <w:rFonts w:ascii="黑体" w:eastAsia="黑体" w:hAnsi="黑体"/>
        </w:rPr>
        <w:t xml:space="preserve"> 滤料</w:t>
      </w:r>
      <w:r w:rsidR="00804779" w:rsidRPr="00A9739A">
        <w:rPr>
          <w:rFonts w:ascii="黑体" w:eastAsia="黑体" w:hAnsi="黑体"/>
        </w:rPr>
        <w:t>孔隙率</w:t>
      </w:r>
      <w:r w:rsidR="00590BA0" w:rsidRPr="00A9739A">
        <w:rPr>
          <w:rFonts w:ascii="黑体" w:eastAsia="黑体" w:hAnsi="黑体"/>
        </w:rPr>
        <w:t>的偏差</w:t>
      </w:r>
    </w:p>
    <w:tbl>
      <w:tblPr>
        <w:tblStyle w:val="a5"/>
        <w:tblW w:w="0" w:type="auto"/>
        <w:jc w:val="center"/>
        <w:tblInd w:w="0" w:type="dxa"/>
        <w:tblLook w:val="04A0"/>
      </w:tblPr>
      <w:tblGrid>
        <w:gridCol w:w="4672"/>
        <w:gridCol w:w="4672"/>
      </w:tblGrid>
      <w:tr w:rsidR="00A9739A" w:rsidRPr="00A9739A" w:rsidTr="00A9739A">
        <w:trPr>
          <w:jc w:val="center"/>
        </w:trPr>
        <w:tc>
          <w:tcPr>
            <w:tcW w:w="4672" w:type="dxa"/>
            <w:vAlign w:val="center"/>
          </w:tcPr>
          <w:p w:rsidR="00A9739A" w:rsidRPr="00A9739A" w:rsidRDefault="00A9739A" w:rsidP="00A9739A">
            <w:pPr>
              <w:ind w:firstLineChars="0" w:firstLine="0"/>
              <w:jc w:val="center"/>
              <w:rPr>
                <w:sz w:val="18"/>
                <w:szCs w:val="18"/>
              </w:rPr>
            </w:pPr>
            <w:r w:rsidRPr="00A9739A">
              <w:rPr>
                <w:sz w:val="18"/>
                <w:szCs w:val="18"/>
              </w:rPr>
              <w:t>项目</w:t>
            </w:r>
          </w:p>
        </w:tc>
        <w:tc>
          <w:tcPr>
            <w:tcW w:w="4672" w:type="dxa"/>
            <w:vAlign w:val="center"/>
          </w:tcPr>
          <w:p w:rsidR="00A9739A" w:rsidRPr="00A9739A" w:rsidRDefault="00A9739A" w:rsidP="00A9739A">
            <w:pPr>
              <w:ind w:firstLineChars="0" w:firstLine="0"/>
              <w:jc w:val="center"/>
              <w:rPr>
                <w:sz w:val="18"/>
                <w:szCs w:val="18"/>
              </w:rPr>
            </w:pPr>
            <w:r w:rsidRPr="00A9739A">
              <w:rPr>
                <w:sz w:val="18"/>
                <w:szCs w:val="18"/>
              </w:rPr>
              <w:t>偏差要求</w:t>
            </w:r>
          </w:p>
        </w:tc>
      </w:tr>
      <w:tr w:rsidR="00A9739A" w:rsidRPr="00A9739A" w:rsidTr="00A9739A">
        <w:trPr>
          <w:jc w:val="center"/>
        </w:trPr>
        <w:tc>
          <w:tcPr>
            <w:tcW w:w="4672" w:type="dxa"/>
            <w:vAlign w:val="center"/>
          </w:tcPr>
          <w:p w:rsidR="00A9739A" w:rsidRPr="00A9739A" w:rsidRDefault="00A9739A" w:rsidP="00A9739A">
            <w:pPr>
              <w:ind w:firstLineChars="0" w:firstLine="0"/>
              <w:jc w:val="center"/>
              <w:rPr>
                <w:sz w:val="18"/>
                <w:szCs w:val="18"/>
              </w:rPr>
            </w:pPr>
            <w:r w:rsidRPr="00A9739A">
              <w:rPr>
                <w:sz w:val="18"/>
                <w:szCs w:val="18"/>
              </w:rPr>
              <w:t>孔隙率</w:t>
            </w:r>
          </w:p>
        </w:tc>
        <w:tc>
          <w:tcPr>
            <w:tcW w:w="4672" w:type="dxa"/>
            <w:vAlign w:val="center"/>
          </w:tcPr>
          <w:p w:rsidR="00A9739A" w:rsidRPr="00A9739A" w:rsidRDefault="00A9739A" w:rsidP="00A9739A">
            <w:pPr>
              <w:ind w:firstLineChars="0" w:firstLine="0"/>
              <w:jc w:val="center"/>
              <w:rPr>
                <w:sz w:val="18"/>
                <w:szCs w:val="18"/>
              </w:rPr>
            </w:pPr>
            <w:r w:rsidRPr="00A9739A">
              <w:rPr>
                <w:sz w:val="18"/>
                <w:szCs w:val="18"/>
              </w:rPr>
              <w:t>±8%</w:t>
            </w:r>
          </w:p>
        </w:tc>
      </w:tr>
    </w:tbl>
    <w:p w:rsidR="00F02200" w:rsidRPr="00F678A1" w:rsidRDefault="00F02200" w:rsidP="00A9739A">
      <w:pPr>
        <w:ind w:firstLine="420"/>
      </w:pPr>
    </w:p>
    <w:p w:rsidR="00F41F8A" w:rsidRPr="00F678A1" w:rsidRDefault="00B94447" w:rsidP="00590C41">
      <w:pPr>
        <w:pStyle w:val="2"/>
        <w:ind w:firstLine="210"/>
      </w:pPr>
      <w:bookmarkStart w:id="162" w:name="_Toc84858773"/>
      <w:bookmarkStart w:id="163" w:name="_Toc85031055"/>
      <w:r>
        <w:t>12</w:t>
      </w:r>
      <w:r w:rsidR="00F41F8A" w:rsidRPr="00F678A1">
        <w:t>.</w:t>
      </w:r>
      <w:r w:rsidR="00542B89" w:rsidRPr="00F678A1">
        <w:t>6</w:t>
      </w:r>
      <w:r w:rsidR="00920E10" w:rsidRPr="00F678A1">
        <w:t>金属</w:t>
      </w:r>
      <w:r w:rsidR="00F41F8A" w:rsidRPr="00F678A1">
        <w:t>滤料的耐温特性</w:t>
      </w:r>
      <w:bookmarkEnd w:id="162"/>
      <w:bookmarkEnd w:id="163"/>
    </w:p>
    <w:p w:rsidR="00F41F8A" w:rsidRPr="00590C41" w:rsidRDefault="00920E10" w:rsidP="00590C41">
      <w:pPr>
        <w:ind w:firstLine="420"/>
      </w:pPr>
      <w:r w:rsidRPr="00F678A1">
        <w:t>金属</w:t>
      </w:r>
      <w:r w:rsidR="00F41F8A" w:rsidRPr="00F678A1">
        <w:t>滤料的耐温特性以其热处理后的热收缩率与断裂强力保持率表示，其值应符合表</w:t>
      </w:r>
      <w:r w:rsidR="00B94447">
        <w:t>7</w:t>
      </w:r>
      <w:r w:rsidR="00F41F8A" w:rsidRPr="00F678A1">
        <w:t>的规定。</w:t>
      </w:r>
    </w:p>
    <w:p w:rsidR="00F41F8A" w:rsidRDefault="00F41F8A" w:rsidP="00A9739A">
      <w:pPr>
        <w:ind w:firstLineChars="0" w:firstLine="0"/>
        <w:jc w:val="center"/>
        <w:rPr>
          <w:rFonts w:ascii="黑体" w:eastAsia="黑体" w:hAnsi="黑体"/>
          <w:lang/>
        </w:rPr>
      </w:pPr>
      <w:r w:rsidRPr="00A9739A">
        <w:rPr>
          <w:rFonts w:ascii="黑体" w:eastAsia="黑体" w:hAnsi="黑体"/>
          <w:lang/>
        </w:rPr>
        <w:t>表</w:t>
      </w:r>
      <w:r w:rsidR="00B94447">
        <w:rPr>
          <w:rFonts w:ascii="黑体" w:eastAsia="黑体" w:hAnsi="黑体"/>
          <w:lang/>
        </w:rPr>
        <w:t>7</w:t>
      </w:r>
      <w:r w:rsidRPr="00A9739A">
        <w:rPr>
          <w:rFonts w:ascii="黑体" w:eastAsia="黑体" w:hAnsi="黑体"/>
          <w:lang/>
        </w:rPr>
        <w:t>滤料的热收缩率与断裂强力保持率考核指标</w:t>
      </w:r>
    </w:p>
    <w:tbl>
      <w:tblPr>
        <w:tblStyle w:val="a5"/>
        <w:tblW w:w="0" w:type="auto"/>
        <w:jc w:val="center"/>
        <w:tblInd w:w="0" w:type="dxa"/>
        <w:tblLook w:val="04A0"/>
      </w:tblPr>
      <w:tblGrid>
        <w:gridCol w:w="3964"/>
        <w:gridCol w:w="2694"/>
        <w:gridCol w:w="2686"/>
      </w:tblGrid>
      <w:tr w:rsidR="00A9739A" w:rsidRPr="00A9739A" w:rsidTr="00A9739A">
        <w:trPr>
          <w:jc w:val="center"/>
        </w:trPr>
        <w:tc>
          <w:tcPr>
            <w:tcW w:w="3964" w:type="dxa"/>
            <w:vAlign w:val="center"/>
          </w:tcPr>
          <w:p w:rsidR="00A9739A" w:rsidRPr="00A9739A" w:rsidRDefault="00A9739A" w:rsidP="00A9739A">
            <w:pPr>
              <w:ind w:firstLineChars="0" w:firstLine="0"/>
              <w:jc w:val="center"/>
              <w:rPr>
                <w:sz w:val="18"/>
                <w:szCs w:val="18"/>
                <w:lang/>
              </w:rPr>
            </w:pPr>
            <w:r w:rsidRPr="00A9739A">
              <w:rPr>
                <w:sz w:val="18"/>
                <w:szCs w:val="18"/>
                <w:lang/>
              </w:rPr>
              <w:t>项目</w:t>
            </w:r>
          </w:p>
        </w:tc>
        <w:tc>
          <w:tcPr>
            <w:tcW w:w="2694" w:type="dxa"/>
            <w:vAlign w:val="center"/>
          </w:tcPr>
          <w:p w:rsidR="00A9739A" w:rsidRPr="00A9739A" w:rsidRDefault="00A9739A" w:rsidP="00A9739A">
            <w:pPr>
              <w:ind w:firstLineChars="0" w:firstLine="0"/>
              <w:jc w:val="center"/>
              <w:rPr>
                <w:sz w:val="18"/>
                <w:szCs w:val="18"/>
                <w:lang/>
              </w:rPr>
            </w:pPr>
            <w:r w:rsidRPr="00A9739A">
              <w:rPr>
                <w:sz w:val="18"/>
                <w:szCs w:val="18"/>
                <w:lang/>
              </w:rPr>
              <w:t>经向</w:t>
            </w:r>
          </w:p>
        </w:tc>
        <w:tc>
          <w:tcPr>
            <w:tcW w:w="2686" w:type="dxa"/>
            <w:vAlign w:val="center"/>
          </w:tcPr>
          <w:p w:rsidR="00A9739A" w:rsidRPr="00A9739A" w:rsidRDefault="00A9739A" w:rsidP="00A9739A">
            <w:pPr>
              <w:ind w:firstLineChars="0" w:firstLine="0"/>
              <w:jc w:val="center"/>
              <w:rPr>
                <w:sz w:val="18"/>
                <w:szCs w:val="18"/>
                <w:lang/>
              </w:rPr>
            </w:pPr>
            <w:r w:rsidRPr="00A9739A">
              <w:rPr>
                <w:sz w:val="18"/>
                <w:szCs w:val="18"/>
                <w:lang/>
              </w:rPr>
              <w:t>纬向</w:t>
            </w:r>
          </w:p>
        </w:tc>
      </w:tr>
      <w:tr w:rsidR="00A9739A" w:rsidRPr="00A9739A" w:rsidTr="00A9739A">
        <w:trPr>
          <w:jc w:val="center"/>
        </w:trPr>
        <w:tc>
          <w:tcPr>
            <w:tcW w:w="3964" w:type="dxa"/>
            <w:vAlign w:val="center"/>
          </w:tcPr>
          <w:p w:rsidR="00A9739A" w:rsidRPr="00A9739A" w:rsidRDefault="00A9739A" w:rsidP="00A9739A">
            <w:pPr>
              <w:ind w:firstLineChars="0" w:firstLine="0"/>
              <w:jc w:val="center"/>
              <w:rPr>
                <w:sz w:val="18"/>
                <w:szCs w:val="18"/>
                <w:lang/>
              </w:rPr>
            </w:pPr>
            <w:r w:rsidRPr="00A9739A">
              <w:rPr>
                <w:sz w:val="18"/>
                <w:szCs w:val="18"/>
                <w:lang/>
              </w:rPr>
              <w:t>连续工作温度下</w:t>
            </w:r>
            <w:r w:rsidRPr="00A9739A">
              <w:rPr>
                <w:sz w:val="18"/>
                <w:szCs w:val="18"/>
                <w:lang/>
              </w:rPr>
              <w:t>24h</w:t>
            </w:r>
            <w:r w:rsidRPr="00A9739A">
              <w:rPr>
                <w:sz w:val="18"/>
                <w:szCs w:val="18"/>
                <w:lang/>
              </w:rPr>
              <w:t>热收缩率</w:t>
            </w:r>
            <w:r w:rsidRPr="00A9739A">
              <w:rPr>
                <w:sz w:val="18"/>
                <w:szCs w:val="18"/>
                <w:lang/>
              </w:rPr>
              <w:t>/%</w:t>
            </w:r>
          </w:p>
        </w:tc>
        <w:tc>
          <w:tcPr>
            <w:tcW w:w="2694" w:type="dxa"/>
            <w:vAlign w:val="center"/>
          </w:tcPr>
          <w:p w:rsidR="00A9739A" w:rsidRPr="00A9739A" w:rsidRDefault="00A9739A" w:rsidP="00A9739A">
            <w:pPr>
              <w:ind w:firstLineChars="0" w:firstLine="0"/>
              <w:jc w:val="center"/>
              <w:rPr>
                <w:sz w:val="18"/>
                <w:szCs w:val="18"/>
                <w:lang/>
              </w:rPr>
            </w:pPr>
            <w:r w:rsidRPr="00A9739A">
              <w:rPr>
                <w:rFonts w:hint="eastAsia"/>
                <w:sz w:val="18"/>
                <w:szCs w:val="18"/>
                <w:lang/>
              </w:rPr>
              <w:t>≤</w:t>
            </w:r>
            <w:r w:rsidRPr="00A9739A">
              <w:rPr>
                <w:sz w:val="18"/>
                <w:szCs w:val="18"/>
                <w:lang/>
              </w:rPr>
              <w:t>1.5</w:t>
            </w:r>
          </w:p>
        </w:tc>
        <w:tc>
          <w:tcPr>
            <w:tcW w:w="2686" w:type="dxa"/>
            <w:vAlign w:val="center"/>
          </w:tcPr>
          <w:p w:rsidR="00A9739A" w:rsidRPr="00A9739A" w:rsidRDefault="00A9739A" w:rsidP="00A9739A">
            <w:pPr>
              <w:ind w:firstLineChars="0" w:firstLine="0"/>
              <w:jc w:val="center"/>
              <w:rPr>
                <w:sz w:val="18"/>
                <w:szCs w:val="18"/>
                <w:lang/>
              </w:rPr>
            </w:pPr>
            <w:r w:rsidRPr="00A9739A">
              <w:rPr>
                <w:rFonts w:hint="eastAsia"/>
                <w:sz w:val="18"/>
                <w:szCs w:val="18"/>
                <w:lang/>
              </w:rPr>
              <w:t>≤</w:t>
            </w:r>
            <w:r w:rsidRPr="00A9739A">
              <w:rPr>
                <w:sz w:val="18"/>
                <w:szCs w:val="18"/>
                <w:lang/>
              </w:rPr>
              <w:t>1</w:t>
            </w:r>
          </w:p>
        </w:tc>
      </w:tr>
      <w:tr w:rsidR="00A9739A" w:rsidRPr="00A9739A" w:rsidTr="00A9739A">
        <w:trPr>
          <w:jc w:val="center"/>
        </w:trPr>
        <w:tc>
          <w:tcPr>
            <w:tcW w:w="3964" w:type="dxa"/>
            <w:vAlign w:val="center"/>
          </w:tcPr>
          <w:p w:rsidR="00A9739A" w:rsidRPr="00A9739A" w:rsidRDefault="00A9739A" w:rsidP="00A9739A">
            <w:pPr>
              <w:ind w:firstLineChars="0" w:firstLine="0"/>
              <w:jc w:val="center"/>
              <w:rPr>
                <w:sz w:val="18"/>
                <w:szCs w:val="18"/>
                <w:lang/>
              </w:rPr>
            </w:pPr>
            <w:r w:rsidRPr="00A9739A">
              <w:rPr>
                <w:sz w:val="18"/>
                <w:szCs w:val="18"/>
                <w:lang/>
              </w:rPr>
              <w:t>连续工作温度下</w:t>
            </w:r>
            <w:r w:rsidRPr="00A9739A">
              <w:rPr>
                <w:sz w:val="18"/>
                <w:szCs w:val="18"/>
                <w:lang/>
              </w:rPr>
              <w:t>24h</w:t>
            </w:r>
            <w:r w:rsidRPr="00A9739A">
              <w:rPr>
                <w:sz w:val="18"/>
                <w:szCs w:val="18"/>
                <w:lang/>
              </w:rPr>
              <w:t>断裂强度保持率</w:t>
            </w:r>
            <w:r w:rsidRPr="00A9739A">
              <w:rPr>
                <w:sz w:val="18"/>
                <w:szCs w:val="18"/>
                <w:lang/>
              </w:rPr>
              <w:t>/%</w:t>
            </w:r>
          </w:p>
        </w:tc>
        <w:tc>
          <w:tcPr>
            <w:tcW w:w="2694" w:type="dxa"/>
            <w:vAlign w:val="center"/>
          </w:tcPr>
          <w:p w:rsidR="00A9739A" w:rsidRPr="00A9739A" w:rsidRDefault="00A9739A" w:rsidP="00A9739A">
            <w:pPr>
              <w:ind w:firstLineChars="0" w:firstLine="0"/>
              <w:jc w:val="center"/>
              <w:rPr>
                <w:sz w:val="18"/>
                <w:szCs w:val="18"/>
                <w:lang/>
              </w:rPr>
            </w:pPr>
            <w:r w:rsidRPr="00A9739A">
              <w:rPr>
                <w:rFonts w:hint="eastAsia"/>
                <w:sz w:val="18"/>
                <w:szCs w:val="18"/>
                <w:lang/>
              </w:rPr>
              <w:t>≥</w:t>
            </w:r>
            <w:r w:rsidRPr="00A9739A">
              <w:rPr>
                <w:sz w:val="18"/>
                <w:szCs w:val="18"/>
                <w:lang/>
              </w:rPr>
              <w:t>100</w:t>
            </w:r>
          </w:p>
        </w:tc>
        <w:tc>
          <w:tcPr>
            <w:tcW w:w="2686" w:type="dxa"/>
            <w:vAlign w:val="center"/>
          </w:tcPr>
          <w:p w:rsidR="00A9739A" w:rsidRPr="00A9739A" w:rsidRDefault="00A9739A" w:rsidP="00A9739A">
            <w:pPr>
              <w:ind w:firstLineChars="0" w:firstLine="0"/>
              <w:jc w:val="center"/>
              <w:rPr>
                <w:sz w:val="18"/>
                <w:szCs w:val="18"/>
                <w:lang/>
              </w:rPr>
            </w:pPr>
            <w:r w:rsidRPr="00A9739A">
              <w:rPr>
                <w:rFonts w:hint="eastAsia"/>
                <w:sz w:val="18"/>
                <w:szCs w:val="18"/>
                <w:lang/>
              </w:rPr>
              <w:t>≥</w:t>
            </w:r>
            <w:r w:rsidRPr="00A9739A">
              <w:rPr>
                <w:sz w:val="18"/>
                <w:szCs w:val="18"/>
                <w:lang/>
              </w:rPr>
              <w:t>100</w:t>
            </w:r>
          </w:p>
        </w:tc>
      </w:tr>
      <w:tr w:rsidR="00A9739A" w:rsidRPr="00A9739A" w:rsidTr="00A9739A">
        <w:trPr>
          <w:jc w:val="center"/>
        </w:trPr>
        <w:tc>
          <w:tcPr>
            <w:tcW w:w="3964" w:type="dxa"/>
            <w:vAlign w:val="center"/>
          </w:tcPr>
          <w:p w:rsidR="00A9739A" w:rsidRPr="00A9739A" w:rsidRDefault="00A9739A" w:rsidP="00A9739A">
            <w:pPr>
              <w:ind w:firstLineChars="0" w:firstLine="0"/>
              <w:jc w:val="center"/>
              <w:rPr>
                <w:sz w:val="18"/>
                <w:szCs w:val="18"/>
                <w:lang/>
              </w:rPr>
            </w:pPr>
            <w:r w:rsidRPr="00A9739A">
              <w:rPr>
                <w:sz w:val="18"/>
                <w:szCs w:val="18"/>
                <w:lang/>
              </w:rPr>
              <w:t>瞬时工作温度下断裂强度保持率</w:t>
            </w:r>
            <w:r w:rsidRPr="00A9739A">
              <w:rPr>
                <w:sz w:val="18"/>
                <w:szCs w:val="18"/>
                <w:lang/>
              </w:rPr>
              <w:t>/%</w:t>
            </w:r>
          </w:p>
        </w:tc>
        <w:tc>
          <w:tcPr>
            <w:tcW w:w="2694" w:type="dxa"/>
            <w:vAlign w:val="center"/>
          </w:tcPr>
          <w:p w:rsidR="00A9739A" w:rsidRPr="00A9739A" w:rsidRDefault="00A9739A" w:rsidP="00A9739A">
            <w:pPr>
              <w:ind w:firstLineChars="0" w:firstLine="0"/>
              <w:jc w:val="center"/>
              <w:rPr>
                <w:sz w:val="18"/>
                <w:szCs w:val="18"/>
                <w:lang/>
              </w:rPr>
            </w:pPr>
            <w:r w:rsidRPr="00A9739A">
              <w:rPr>
                <w:rFonts w:hint="eastAsia"/>
                <w:sz w:val="18"/>
                <w:szCs w:val="18"/>
                <w:lang/>
              </w:rPr>
              <w:t>≥</w:t>
            </w:r>
            <w:r w:rsidRPr="00A9739A">
              <w:rPr>
                <w:sz w:val="18"/>
                <w:szCs w:val="18"/>
                <w:lang/>
              </w:rPr>
              <w:t>95</w:t>
            </w:r>
          </w:p>
        </w:tc>
        <w:tc>
          <w:tcPr>
            <w:tcW w:w="2686" w:type="dxa"/>
            <w:vAlign w:val="center"/>
          </w:tcPr>
          <w:p w:rsidR="00A9739A" w:rsidRPr="00A9739A" w:rsidRDefault="00A9739A" w:rsidP="00A9739A">
            <w:pPr>
              <w:ind w:firstLineChars="0" w:firstLine="0"/>
              <w:jc w:val="center"/>
              <w:rPr>
                <w:sz w:val="18"/>
                <w:szCs w:val="18"/>
                <w:lang/>
              </w:rPr>
            </w:pPr>
            <w:r w:rsidRPr="00A9739A">
              <w:rPr>
                <w:rFonts w:hint="eastAsia"/>
                <w:sz w:val="18"/>
                <w:szCs w:val="18"/>
                <w:lang/>
              </w:rPr>
              <w:t>≥</w:t>
            </w:r>
            <w:r w:rsidRPr="00A9739A">
              <w:rPr>
                <w:sz w:val="18"/>
                <w:szCs w:val="18"/>
                <w:lang/>
              </w:rPr>
              <w:t>95</w:t>
            </w:r>
          </w:p>
        </w:tc>
      </w:tr>
    </w:tbl>
    <w:p w:rsidR="00F41F8A" w:rsidRPr="00F678A1" w:rsidRDefault="00F41F8A" w:rsidP="00A9739A">
      <w:pPr>
        <w:ind w:firstLine="420"/>
        <w:rPr>
          <w:lang/>
        </w:rPr>
      </w:pPr>
    </w:p>
    <w:p w:rsidR="00F41F8A" w:rsidRPr="00F678A1" w:rsidRDefault="00F41F8A" w:rsidP="00D901F0">
      <w:pPr>
        <w:ind w:firstLine="420"/>
      </w:pPr>
      <w:r w:rsidRPr="00F678A1">
        <w:rPr>
          <w:lang/>
        </w:rPr>
        <w:t>瞬时工作温度与连续工作温度按生产厂商在滤料参数中给出的温度测试。瞬时工作按瞬时温度下加热</w:t>
      </w:r>
      <w:r w:rsidRPr="00F678A1">
        <w:rPr>
          <w:lang/>
        </w:rPr>
        <w:t>10min</w:t>
      </w:r>
      <w:r w:rsidRPr="00F678A1">
        <w:rPr>
          <w:lang/>
        </w:rPr>
        <w:t>，在室温下冷却</w:t>
      </w:r>
      <w:r w:rsidRPr="00F678A1">
        <w:rPr>
          <w:lang/>
        </w:rPr>
        <w:t>10min</w:t>
      </w:r>
      <w:r w:rsidRPr="00F678A1">
        <w:rPr>
          <w:lang/>
        </w:rPr>
        <w:t>，再加热冷却往复循环</w:t>
      </w:r>
      <w:r w:rsidRPr="00F678A1">
        <w:rPr>
          <w:lang/>
        </w:rPr>
        <w:t>10</w:t>
      </w:r>
      <w:r w:rsidRPr="00F678A1">
        <w:rPr>
          <w:lang/>
        </w:rPr>
        <w:t>次后测试。</w:t>
      </w:r>
    </w:p>
    <w:p w:rsidR="00F41F8A" w:rsidRPr="00F678A1" w:rsidRDefault="00B94447" w:rsidP="00590C41">
      <w:pPr>
        <w:pStyle w:val="2"/>
        <w:ind w:firstLine="210"/>
        <w:rPr>
          <w:lang/>
        </w:rPr>
      </w:pPr>
      <w:bookmarkStart w:id="164" w:name="_Toc84858774"/>
      <w:bookmarkStart w:id="165" w:name="_Toc85031056"/>
      <w:r>
        <w:rPr>
          <w:lang/>
        </w:rPr>
        <w:t>12</w:t>
      </w:r>
      <w:r w:rsidR="00F41F8A" w:rsidRPr="00F678A1">
        <w:rPr>
          <w:lang/>
        </w:rPr>
        <w:t>.</w:t>
      </w:r>
      <w:r w:rsidR="00542B89" w:rsidRPr="00F678A1">
        <w:rPr>
          <w:lang/>
        </w:rPr>
        <w:t xml:space="preserve">7 </w:t>
      </w:r>
      <w:r w:rsidR="00F41F8A" w:rsidRPr="00F678A1">
        <w:rPr>
          <w:lang/>
        </w:rPr>
        <w:t>专项技术要求</w:t>
      </w:r>
      <w:bookmarkEnd w:id="164"/>
      <w:bookmarkEnd w:id="165"/>
    </w:p>
    <w:p w:rsidR="00F41F8A" w:rsidRPr="00F678A1" w:rsidRDefault="00F41F8A" w:rsidP="00D901F0">
      <w:pPr>
        <w:ind w:firstLine="420"/>
        <w:rPr>
          <w:lang/>
        </w:rPr>
      </w:pPr>
      <w:r w:rsidRPr="00F678A1">
        <w:rPr>
          <w:lang/>
        </w:rPr>
        <w:t>具有特殊功能的滤料，除应符合</w:t>
      </w:r>
      <w:r w:rsidR="00B94447">
        <w:rPr>
          <w:lang/>
        </w:rPr>
        <w:t>12</w:t>
      </w:r>
      <w:r w:rsidRPr="00F678A1">
        <w:rPr>
          <w:lang/>
        </w:rPr>
        <w:t>.1</w:t>
      </w:r>
      <w:r w:rsidR="00590C41">
        <w:rPr>
          <w:rFonts w:hint="eastAsia"/>
          <w:lang/>
        </w:rPr>
        <w:t>-</w:t>
      </w:r>
      <w:r w:rsidR="00B94447">
        <w:rPr>
          <w:lang/>
        </w:rPr>
        <w:t>12</w:t>
      </w:r>
      <w:r w:rsidRPr="00F678A1">
        <w:rPr>
          <w:lang/>
        </w:rPr>
        <w:t>.7</w:t>
      </w:r>
      <w:r w:rsidRPr="00F678A1">
        <w:rPr>
          <w:lang/>
        </w:rPr>
        <w:t>的规定外，还应达到滤料专项功能的规定指标。</w:t>
      </w:r>
    </w:p>
    <w:p w:rsidR="00F41F8A" w:rsidRDefault="00B94447" w:rsidP="00D901F0">
      <w:pPr>
        <w:ind w:firstLineChars="0" w:firstLine="0"/>
        <w:rPr>
          <w:lang/>
        </w:rPr>
      </w:pPr>
      <w:r>
        <w:rPr>
          <w:lang/>
        </w:rPr>
        <w:t>12</w:t>
      </w:r>
      <w:r w:rsidR="00F41F8A" w:rsidRPr="00F678A1">
        <w:rPr>
          <w:lang/>
        </w:rPr>
        <w:t>.</w:t>
      </w:r>
      <w:r w:rsidR="00542B89" w:rsidRPr="00F678A1">
        <w:rPr>
          <w:lang/>
        </w:rPr>
        <w:t>7</w:t>
      </w:r>
      <w:r w:rsidR="00F41F8A" w:rsidRPr="00F678A1">
        <w:rPr>
          <w:lang/>
        </w:rPr>
        <w:t xml:space="preserve">.1 </w:t>
      </w:r>
      <w:r w:rsidR="00F41F8A" w:rsidRPr="00F678A1">
        <w:rPr>
          <w:lang/>
        </w:rPr>
        <w:t>防静电滤料的静电特性应符合表</w:t>
      </w:r>
      <w:r>
        <w:rPr>
          <w:lang/>
        </w:rPr>
        <w:t>8</w:t>
      </w:r>
      <w:r w:rsidR="00F41F8A" w:rsidRPr="00F678A1">
        <w:rPr>
          <w:lang/>
        </w:rPr>
        <w:t>的规定。</w:t>
      </w:r>
    </w:p>
    <w:p w:rsidR="00F41F8A" w:rsidRDefault="00F41F8A" w:rsidP="00D901F0">
      <w:pPr>
        <w:ind w:firstLineChars="0" w:firstLine="0"/>
        <w:jc w:val="center"/>
        <w:rPr>
          <w:rFonts w:ascii="黑体" w:eastAsia="黑体" w:hAnsi="黑体"/>
          <w:lang/>
        </w:rPr>
      </w:pPr>
      <w:r w:rsidRPr="00D901F0">
        <w:rPr>
          <w:rFonts w:ascii="黑体" w:eastAsia="黑体" w:hAnsi="黑体"/>
          <w:lang/>
        </w:rPr>
        <w:t>表</w:t>
      </w:r>
      <w:r w:rsidR="00B94447">
        <w:rPr>
          <w:rFonts w:ascii="黑体" w:eastAsia="黑体" w:hAnsi="黑体"/>
          <w:lang/>
        </w:rPr>
        <w:t>8</w:t>
      </w:r>
      <w:r w:rsidRPr="00D901F0">
        <w:rPr>
          <w:rFonts w:ascii="黑体" w:eastAsia="黑体" w:hAnsi="黑体"/>
          <w:lang/>
        </w:rPr>
        <w:t xml:space="preserve"> 防静电滤料静电特性</w:t>
      </w:r>
    </w:p>
    <w:tbl>
      <w:tblPr>
        <w:tblStyle w:val="a5"/>
        <w:tblW w:w="0" w:type="auto"/>
        <w:jc w:val="center"/>
        <w:tblInd w:w="0" w:type="dxa"/>
        <w:tblLook w:val="04A0"/>
      </w:tblPr>
      <w:tblGrid>
        <w:gridCol w:w="4672"/>
        <w:gridCol w:w="4672"/>
      </w:tblGrid>
      <w:tr w:rsidR="00D901F0" w:rsidRPr="00D901F0" w:rsidTr="00D901F0">
        <w:trPr>
          <w:jc w:val="center"/>
        </w:trPr>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考核项目</w:t>
            </w:r>
          </w:p>
        </w:tc>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最大限值</w:t>
            </w:r>
          </w:p>
        </w:tc>
      </w:tr>
      <w:tr w:rsidR="00D901F0" w:rsidRPr="00D901F0" w:rsidTr="00D901F0">
        <w:trPr>
          <w:jc w:val="center"/>
        </w:trPr>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摩擦荷电电荷密度（</w:t>
            </w:r>
            <w:r w:rsidRPr="00D901F0">
              <w:rPr>
                <w:sz w:val="18"/>
                <w:szCs w:val="18"/>
                <w:lang/>
              </w:rPr>
              <w:t>μC/</w:t>
            </w:r>
            <w:r>
              <w:rPr>
                <w:rFonts w:hint="eastAsia"/>
                <w:sz w:val="18"/>
                <w:szCs w:val="18"/>
                <w:lang/>
              </w:rPr>
              <w:t>m</w:t>
            </w:r>
            <w:r w:rsidRPr="00D901F0">
              <w:rPr>
                <w:sz w:val="18"/>
                <w:szCs w:val="18"/>
                <w:vertAlign w:val="superscript"/>
                <w:lang/>
              </w:rPr>
              <w:t>2</w:t>
            </w:r>
            <w:r w:rsidRPr="00D901F0">
              <w:rPr>
                <w:sz w:val="18"/>
                <w:szCs w:val="18"/>
                <w:lang/>
              </w:rPr>
              <w:t>）</w:t>
            </w:r>
          </w:p>
        </w:tc>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w:t>
            </w:r>
            <w:r w:rsidRPr="00D901F0">
              <w:rPr>
                <w:sz w:val="18"/>
                <w:szCs w:val="18"/>
                <w:lang/>
              </w:rPr>
              <w:t>7</w:t>
            </w:r>
          </w:p>
        </w:tc>
      </w:tr>
      <w:tr w:rsidR="00D901F0" w:rsidRPr="00D901F0" w:rsidTr="00D901F0">
        <w:trPr>
          <w:jc w:val="center"/>
        </w:trPr>
        <w:tc>
          <w:tcPr>
            <w:tcW w:w="4672" w:type="dxa"/>
            <w:vAlign w:val="center"/>
          </w:tcPr>
          <w:p w:rsidR="00D901F0" w:rsidRPr="00D901F0" w:rsidRDefault="00D901F0" w:rsidP="00D901F0">
            <w:pPr>
              <w:ind w:firstLineChars="0" w:firstLine="0"/>
              <w:jc w:val="center"/>
              <w:rPr>
                <w:sz w:val="18"/>
                <w:szCs w:val="18"/>
                <w:lang/>
              </w:rPr>
            </w:pPr>
            <w:r>
              <w:rPr>
                <w:rFonts w:hint="eastAsia"/>
                <w:sz w:val="18"/>
                <w:szCs w:val="18"/>
                <w:lang/>
              </w:rPr>
              <w:t>摩擦电位（</w:t>
            </w:r>
            <w:r>
              <w:rPr>
                <w:rFonts w:hint="eastAsia"/>
                <w:sz w:val="18"/>
                <w:szCs w:val="18"/>
                <w:lang/>
              </w:rPr>
              <w:t>V</w:t>
            </w:r>
            <w:r>
              <w:rPr>
                <w:rFonts w:hint="eastAsia"/>
                <w:sz w:val="18"/>
                <w:szCs w:val="18"/>
                <w:lang/>
              </w:rPr>
              <w:t>）</w:t>
            </w:r>
          </w:p>
        </w:tc>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w:t>
            </w:r>
            <w:r w:rsidRPr="00D901F0">
              <w:rPr>
                <w:sz w:val="18"/>
                <w:szCs w:val="18"/>
                <w:lang/>
              </w:rPr>
              <w:t>500</w:t>
            </w:r>
          </w:p>
        </w:tc>
      </w:tr>
      <w:tr w:rsidR="00D901F0" w:rsidRPr="00D901F0" w:rsidTr="00D901F0">
        <w:trPr>
          <w:jc w:val="center"/>
        </w:trPr>
        <w:tc>
          <w:tcPr>
            <w:tcW w:w="4672" w:type="dxa"/>
            <w:vAlign w:val="center"/>
          </w:tcPr>
          <w:p w:rsidR="00D901F0" w:rsidRPr="00D901F0" w:rsidRDefault="00D901F0" w:rsidP="00D901F0">
            <w:pPr>
              <w:ind w:firstLineChars="0" w:firstLine="0"/>
              <w:jc w:val="center"/>
              <w:rPr>
                <w:sz w:val="18"/>
                <w:szCs w:val="18"/>
                <w:lang/>
              </w:rPr>
            </w:pPr>
            <w:r>
              <w:rPr>
                <w:rFonts w:hint="eastAsia"/>
                <w:sz w:val="18"/>
                <w:szCs w:val="18"/>
                <w:lang/>
              </w:rPr>
              <w:t>半衰期（</w:t>
            </w:r>
            <w:r>
              <w:rPr>
                <w:rFonts w:hint="eastAsia"/>
                <w:sz w:val="18"/>
                <w:szCs w:val="18"/>
                <w:lang/>
              </w:rPr>
              <w:t>s</w:t>
            </w:r>
            <w:r>
              <w:rPr>
                <w:rFonts w:hint="eastAsia"/>
                <w:sz w:val="18"/>
                <w:szCs w:val="18"/>
                <w:lang/>
              </w:rPr>
              <w:t>）</w:t>
            </w:r>
          </w:p>
        </w:tc>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w:t>
            </w:r>
            <w:r w:rsidRPr="00D901F0">
              <w:rPr>
                <w:sz w:val="18"/>
                <w:szCs w:val="18"/>
                <w:lang/>
              </w:rPr>
              <w:t>1</w:t>
            </w:r>
          </w:p>
        </w:tc>
      </w:tr>
      <w:tr w:rsidR="00D901F0" w:rsidRPr="00D901F0" w:rsidTr="00D901F0">
        <w:trPr>
          <w:jc w:val="center"/>
        </w:trPr>
        <w:tc>
          <w:tcPr>
            <w:tcW w:w="4672" w:type="dxa"/>
            <w:vAlign w:val="center"/>
          </w:tcPr>
          <w:p w:rsidR="00D901F0" w:rsidRPr="00D901F0" w:rsidRDefault="00D901F0" w:rsidP="00D901F0">
            <w:pPr>
              <w:ind w:firstLineChars="0" w:firstLine="0"/>
              <w:jc w:val="center"/>
              <w:rPr>
                <w:sz w:val="18"/>
                <w:szCs w:val="18"/>
                <w:lang/>
              </w:rPr>
            </w:pPr>
            <w:r>
              <w:rPr>
                <w:rFonts w:hint="eastAsia"/>
                <w:sz w:val="18"/>
                <w:szCs w:val="18"/>
                <w:lang/>
              </w:rPr>
              <w:t>表面电阻（</w:t>
            </w:r>
            <w:r w:rsidRPr="00D901F0">
              <w:rPr>
                <w:sz w:val="18"/>
                <w:szCs w:val="18"/>
                <w:lang/>
              </w:rPr>
              <w:t>Ω</w:t>
            </w:r>
            <w:r>
              <w:rPr>
                <w:rFonts w:hint="eastAsia"/>
                <w:sz w:val="18"/>
                <w:szCs w:val="18"/>
                <w:lang/>
              </w:rPr>
              <w:t>）</w:t>
            </w:r>
          </w:p>
        </w:tc>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w:t>
            </w:r>
            <w:r w:rsidRPr="00D901F0">
              <w:rPr>
                <w:sz w:val="18"/>
                <w:szCs w:val="18"/>
                <w:lang/>
              </w:rPr>
              <w:t>10</w:t>
            </w:r>
            <w:r w:rsidRPr="00D901F0">
              <w:rPr>
                <w:sz w:val="18"/>
                <w:szCs w:val="18"/>
                <w:vertAlign w:val="superscript"/>
                <w:lang/>
              </w:rPr>
              <w:t>10</w:t>
            </w:r>
          </w:p>
        </w:tc>
      </w:tr>
      <w:tr w:rsidR="00D901F0" w:rsidRPr="00D901F0" w:rsidTr="00D901F0">
        <w:trPr>
          <w:jc w:val="center"/>
        </w:trPr>
        <w:tc>
          <w:tcPr>
            <w:tcW w:w="4672" w:type="dxa"/>
            <w:vAlign w:val="center"/>
          </w:tcPr>
          <w:p w:rsidR="00D901F0" w:rsidRPr="00D901F0" w:rsidRDefault="00D901F0" w:rsidP="00D901F0">
            <w:pPr>
              <w:ind w:firstLineChars="0" w:firstLine="0"/>
              <w:jc w:val="center"/>
              <w:rPr>
                <w:sz w:val="18"/>
                <w:szCs w:val="18"/>
                <w:lang/>
              </w:rPr>
            </w:pPr>
            <w:r>
              <w:rPr>
                <w:rFonts w:hint="eastAsia"/>
                <w:sz w:val="18"/>
                <w:szCs w:val="18"/>
                <w:lang/>
              </w:rPr>
              <w:t>体积电阻（</w:t>
            </w:r>
            <w:r w:rsidRPr="00D901F0">
              <w:rPr>
                <w:sz w:val="18"/>
                <w:szCs w:val="18"/>
                <w:lang/>
              </w:rPr>
              <w:t>Ω</w:t>
            </w:r>
            <w:r>
              <w:rPr>
                <w:rFonts w:hint="eastAsia"/>
                <w:sz w:val="18"/>
                <w:szCs w:val="18"/>
                <w:lang/>
              </w:rPr>
              <w:t>）</w:t>
            </w:r>
          </w:p>
        </w:tc>
        <w:tc>
          <w:tcPr>
            <w:tcW w:w="4672" w:type="dxa"/>
            <w:vAlign w:val="center"/>
          </w:tcPr>
          <w:p w:rsidR="00D901F0" w:rsidRPr="00D901F0" w:rsidRDefault="00D901F0" w:rsidP="00D901F0">
            <w:pPr>
              <w:ind w:firstLineChars="0" w:firstLine="0"/>
              <w:jc w:val="center"/>
              <w:rPr>
                <w:sz w:val="18"/>
                <w:szCs w:val="18"/>
                <w:lang/>
              </w:rPr>
            </w:pPr>
            <w:r w:rsidRPr="00D901F0">
              <w:rPr>
                <w:sz w:val="18"/>
                <w:szCs w:val="18"/>
                <w:lang/>
              </w:rPr>
              <w:t>＜</w:t>
            </w:r>
            <w:r w:rsidRPr="00D901F0">
              <w:rPr>
                <w:sz w:val="18"/>
                <w:szCs w:val="18"/>
                <w:lang/>
              </w:rPr>
              <w:t>10</w:t>
            </w:r>
            <w:r w:rsidRPr="00D901F0">
              <w:rPr>
                <w:sz w:val="18"/>
                <w:szCs w:val="18"/>
                <w:vertAlign w:val="superscript"/>
                <w:lang/>
              </w:rPr>
              <w:t>9</w:t>
            </w:r>
          </w:p>
        </w:tc>
      </w:tr>
    </w:tbl>
    <w:p w:rsidR="00F41F8A" w:rsidRPr="00F678A1" w:rsidRDefault="00F41F8A" w:rsidP="003E128C">
      <w:pPr>
        <w:ind w:firstLine="420"/>
        <w:rPr>
          <w:lang/>
        </w:rPr>
      </w:pPr>
    </w:p>
    <w:p w:rsidR="00F41F8A" w:rsidRPr="00F678A1" w:rsidRDefault="00B94447" w:rsidP="00590C41">
      <w:pPr>
        <w:ind w:firstLineChars="0" w:firstLine="0"/>
        <w:rPr>
          <w:lang/>
        </w:rPr>
      </w:pPr>
      <w:r>
        <w:rPr>
          <w:lang/>
        </w:rPr>
        <w:t>12</w:t>
      </w:r>
      <w:r w:rsidR="00F41F8A" w:rsidRPr="00F678A1">
        <w:rPr>
          <w:lang/>
        </w:rPr>
        <w:t>.</w:t>
      </w:r>
      <w:r w:rsidR="00542B89" w:rsidRPr="00F678A1">
        <w:rPr>
          <w:lang/>
        </w:rPr>
        <w:t>7</w:t>
      </w:r>
      <w:r w:rsidR="00F41F8A" w:rsidRPr="00F678A1">
        <w:rPr>
          <w:lang/>
        </w:rPr>
        <w:t xml:space="preserve">.2 </w:t>
      </w:r>
      <w:r w:rsidR="00F41F8A" w:rsidRPr="00F678A1">
        <w:rPr>
          <w:lang/>
        </w:rPr>
        <w:t>滤料耐腐蚀性以滤料经酸或碱性物质溶液浸泡后的强度保持率表示，其值应符合表</w:t>
      </w:r>
      <w:r>
        <w:rPr>
          <w:lang/>
        </w:rPr>
        <w:t>9</w:t>
      </w:r>
      <w:r w:rsidR="00F41F8A" w:rsidRPr="00F678A1">
        <w:rPr>
          <w:lang/>
        </w:rPr>
        <w:t>的规定。</w:t>
      </w:r>
    </w:p>
    <w:p w:rsidR="00F41F8A" w:rsidRDefault="00F41F8A" w:rsidP="003E128C">
      <w:pPr>
        <w:ind w:firstLineChars="0" w:firstLine="0"/>
        <w:jc w:val="center"/>
        <w:rPr>
          <w:rFonts w:ascii="黑体" w:eastAsia="黑体" w:hAnsi="黑体"/>
          <w:lang/>
        </w:rPr>
      </w:pPr>
      <w:r w:rsidRPr="003E128C">
        <w:rPr>
          <w:rFonts w:ascii="黑体" w:eastAsia="黑体" w:hAnsi="黑体"/>
          <w:lang/>
        </w:rPr>
        <w:t>表</w:t>
      </w:r>
      <w:r w:rsidR="00B94447">
        <w:rPr>
          <w:rFonts w:ascii="黑体" w:eastAsia="黑体" w:hAnsi="黑体"/>
          <w:lang/>
        </w:rPr>
        <w:t>9</w:t>
      </w:r>
      <w:r w:rsidRPr="003E128C">
        <w:rPr>
          <w:rFonts w:ascii="黑体" w:eastAsia="黑体" w:hAnsi="黑体"/>
          <w:lang/>
        </w:rPr>
        <w:t xml:space="preserve"> 滤料耐腐蚀特性考核指标</w:t>
      </w:r>
    </w:p>
    <w:tbl>
      <w:tblPr>
        <w:tblStyle w:val="a5"/>
        <w:tblW w:w="0" w:type="auto"/>
        <w:jc w:val="center"/>
        <w:tblInd w:w="0" w:type="dxa"/>
        <w:tblLook w:val="04A0"/>
      </w:tblPr>
      <w:tblGrid>
        <w:gridCol w:w="3114"/>
        <w:gridCol w:w="3115"/>
        <w:gridCol w:w="3115"/>
      </w:tblGrid>
      <w:tr w:rsidR="003E128C" w:rsidRPr="003E128C" w:rsidTr="003E128C">
        <w:trPr>
          <w:jc w:val="center"/>
        </w:trPr>
        <w:tc>
          <w:tcPr>
            <w:tcW w:w="3114" w:type="dxa"/>
            <w:vAlign w:val="center"/>
          </w:tcPr>
          <w:p w:rsidR="003E128C" w:rsidRPr="003E128C" w:rsidRDefault="003E128C" w:rsidP="003E128C">
            <w:pPr>
              <w:ind w:firstLineChars="0" w:firstLine="0"/>
              <w:jc w:val="center"/>
              <w:rPr>
                <w:sz w:val="18"/>
                <w:szCs w:val="18"/>
                <w:lang/>
              </w:rPr>
            </w:pPr>
            <w:r w:rsidRPr="003E128C">
              <w:rPr>
                <w:sz w:val="18"/>
                <w:szCs w:val="18"/>
                <w:lang/>
              </w:rPr>
              <w:t>项目</w:t>
            </w:r>
          </w:p>
        </w:tc>
        <w:tc>
          <w:tcPr>
            <w:tcW w:w="3115" w:type="dxa"/>
            <w:vAlign w:val="center"/>
          </w:tcPr>
          <w:p w:rsidR="003E128C" w:rsidRPr="003E128C" w:rsidRDefault="003E128C" w:rsidP="003E128C">
            <w:pPr>
              <w:ind w:firstLineChars="0" w:firstLine="0"/>
              <w:jc w:val="center"/>
              <w:rPr>
                <w:sz w:val="18"/>
                <w:szCs w:val="18"/>
                <w:lang/>
              </w:rPr>
            </w:pPr>
            <w:r w:rsidRPr="003E128C">
              <w:rPr>
                <w:sz w:val="18"/>
                <w:szCs w:val="18"/>
                <w:lang/>
              </w:rPr>
              <w:t>经向</w:t>
            </w:r>
          </w:p>
        </w:tc>
        <w:tc>
          <w:tcPr>
            <w:tcW w:w="3115" w:type="dxa"/>
            <w:vAlign w:val="center"/>
          </w:tcPr>
          <w:p w:rsidR="003E128C" w:rsidRPr="003E128C" w:rsidRDefault="003E128C" w:rsidP="003E128C">
            <w:pPr>
              <w:ind w:firstLineChars="0" w:firstLine="0"/>
              <w:jc w:val="center"/>
              <w:rPr>
                <w:sz w:val="18"/>
                <w:szCs w:val="18"/>
                <w:lang/>
              </w:rPr>
            </w:pPr>
            <w:r w:rsidRPr="003E128C">
              <w:rPr>
                <w:sz w:val="18"/>
                <w:szCs w:val="18"/>
                <w:lang/>
              </w:rPr>
              <w:t>纬向</w:t>
            </w:r>
          </w:p>
        </w:tc>
      </w:tr>
      <w:tr w:rsidR="003E128C" w:rsidRPr="003E128C" w:rsidTr="003E128C">
        <w:trPr>
          <w:jc w:val="center"/>
        </w:trPr>
        <w:tc>
          <w:tcPr>
            <w:tcW w:w="3114" w:type="dxa"/>
            <w:vAlign w:val="center"/>
          </w:tcPr>
          <w:p w:rsidR="003E128C" w:rsidRPr="003E128C" w:rsidRDefault="003E128C" w:rsidP="003E128C">
            <w:pPr>
              <w:ind w:firstLineChars="0" w:firstLine="0"/>
              <w:jc w:val="center"/>
              <w:rPr>
                <w:sz w:val="18"/>
                <w:szCs w:val="18"/>
                <w:lang/>
              </w:rPr>
            </w:pPr>
            <w:r w:rsidRPr="003E128C">
              <w:rPr>
                <w:sz w:val="18"/>
                <w:szCs w:val="18"/>
                <w:lang/>
              </w:rPr>
              <w:t>酸处理后断裂强度保持率</w:t>
            </w:r>
            <w:r w:rsidRPr="003E128C">
              <w:rPr>
                <w:sz w:val="18"/>
                <w:szCs w:val="18"/>
                <w:lang/>
              </w:rPr>
              <w:t>/%</w:t>
            </w:r>
          </w:p>
        </w:tc>
        <w:tc>
          <w:tcPr>
            <w:tcW w:w="3115" w:type="dxa"/>
            <w:vAlign w:val="center"/>
          </w:tcPr>
          <w:p w:rsidR="003E128C" w:rsidRPr="003E128C" w:rsidRDefault="003E128C" w:rsidP="003E128C">
            <w:pPr>
              <w:ind w:firstLineChars="0" w:firstLine="0"/>
              <w:jc w:val="center"/>
              <w:rPr>
                <w:sz w:val="18"/>
                <w:szCs w:val="18"/>
                <w:lang/>
              </w:rPr>
            </w:pPr>
            <w:r w:rsidRPr="003E128C">
              <w:rPr>
                <w:sz w:val="18"/>
                <w:szCs w:val="18"/>
                <w:lang/>
              </w:rPr>
              <w:t>≥95</w:t>
            </w:r>
          </w:p>
        </w:tc>
        <w:tc>
          <w:tcPr>
            <w:tcW w:w="3115" w:type="dxa"/>
            <w:vAlign w:val="center"/>
          </w:tcPr>
          <w:p w:rsidR="003E128C" w:rsidRPr="003E128C" w:rsidRDefault="003E128C" w:rsidP="003E128C">
            <w:pPr>
              <w:ind w:firstLineChars="0" w:firstLine="0"/>
              <w:jc w:val="center"/>
              <w:rPr>
                <w:sz w:val="18"/>
                <w:szCs w:val="18"/>
                <w:lang/>
              </w:rPr>
            </w:pPr>
            <w:r w:rsidRPr="003E128C">
              <w:rPr>
                <w:sz w:val="18"/>
                <w:szCs w:val="18"/>
                <w:lang/>
              </w:rPr>
              <w:t>≥95</w:t>
            </w:r>
          </w:p>
        </w:tc>
      </w:tr>
      <w:tr w:rsidR="003E128C" w:rsidRPr="003E128C" w:rsidTr="003E128C">
        <w:trPr>
          <w:jc w:val="center"/>
        </w:trPr>
        <w:tc>
          <w:tcPr>
            <w:tcW w:w="3114" w:type="dxa"/>
            <w:vAlign w:val="center"/>
          </w:tcPr>
          <w:p w:rsidR="003E128C" w:rsidRPr="003E128C" w:rsidRDefault="003E128C" w:rsidP="003E128C">
            <w:pPr>
              <w:ind w:firstLineChars="0" w:firstLine="0"/>
              <w:jc w:val="center"/>
              <w:rPr>
                <w:sz w:val="18"/>
                <w:szCs w:val="18"/>
                <w:lang/>
              </w:rPr>
            </w:pPr>
            <w:r w:rsidRPr="003E128C">
              <w:rPr>
                <w:sz w:val="18"/>
                <w:szCs w:val="18"/>
                <w:lang/>
              </w:rPr>
              <w:t>酸处理后质量保持率</w:t>
            </w:r>
            <w:r w:rsidRPr="003E128C">
              <w:rPr>
                <w:sz w:val="18"/>
                <w:szCs w:val="18"/>
                <w:lang/>
              </w:rPr>
              <w:t>/%</w:t>
            </w:r>
          </w:p>
        </w:tc>
        <w:tc>
          <w:tcPr>
            <w:tcW w:w="3115" w:type="dxa"/>
            <w:vAlign w:val="center"/>
          </w:tcPr>
          <w:p w:rsidR="003E128C" w:rsidRPr="003E128C" w:rsidRDefault="003E128C" w:rsidP="003E128C">
            <w:pPr>
              <w:ind w:firstLineChars="0" w:firstLine="0"/>
              <w:jc w:val="center"/>
              <w:rPr>
                <w:sz w:val="18"/>
                <w:szCs w:val="18"/>
                <w:lang/>
              </w:rPr>
            </w:pPr>
            <w:r w:rsidRPr="003E128C">
              <w:rPr>
                <w:sz w:val="18"/>
                <w:szCs w:val="18"/>
                <w:lang/>
              </w:rPr>
              <w:t>≥97</w:t>
            </w:r>
          </w:p>
        </w:tc>
        <w:tc>
          <w:tcPr>
            <w:tcW w:w="3115" w:type="dxa"/>
            <w:vAlign w:val="center"/>
          </w:tcPr>
          <w:p w:rsidR="003E128C" w:rsidRPr="003E128C" w:rsidRDefault="003E128C" w:rsidP="003E128C">
            <w:pPr>
              <w:ind w:firstLineChars="0" w:firstLine="0"/>
              <w:jc w:val="center"/>
              <w:rPr>
                <w:sz w:val="18"/>
                <w:szCs w:val="18"/>
                <w:lang/>
              </w:rPr>
            </w:pPr>
            <w:r w:rsidRPr="003E128C">
              <w:rPr>
                <w:sz w:val="18"/>
                <w:szCs w:val="18"/>
                <w:lang/>
              </w:rPr>
              <w:t>≥97</w:t>
            </w:r>
          </w:p>
        </w:tc>
      </w:tr>
    </w:tbl>
    <w:p w:rsidR="00F41F8A" w:rsidRPr="00F678A1" w:rsidRDefault="00F41F8A" w:rsidP="003E128C">
      <w:pPr>
        <w:ind w:firstLine="420"/>
        <w:rPr>
          <w:lang/>
        </w:rPr>
      </w:pPr>
    </w:p>
    <w:p w:rsidR="00F41F8A" w:rsidRPr="00F678A1" w:rsidRDefault="00B94447" w:rsidP="00590C41">
      <w:pPr>
        <w:pStyle w:val="1"/>
        <w:rPr>
          <w:lang/>
        </w:rPr>
      </w:pPr>
      <w:bookmarkStart w:id="166" w:name="_Toc85031057"/>
      <w:r>
        <w:rPr>
          <w:lang/>
        </w:rPr>
        <w:t>13</w:t>
      </w:r>
      <w:r w:rsidR="00F41F8A" w:rsidRPr="00F678A1">
        <w:rPr>
          <w:lang/>
        </w:rPr>
        <w:t>滤料检测方法</w:t>
      </w:r>
      <w:bookmarkEnd w:id="166"/>
    </w:p>
    <w:p w:rsidR="00F41F8A" w:rsidRPr="00F678A1" w:rsidRDefault="00B94447" w:rsidP="00590C41">
      <w:pPr>
        <w:pStyle w:val="2"/>
        <w:ind w:firstLine="210"/>
      </w:pPr>
      <w:bookmarkStart w:id="167" w:name="_Toc84858776"/>
      <w:bookmarkStart w:id="168" w:name="_Toc85031058"/>
      <w:r>
        <w:rPr>
          <w:lang/>
        </w:rPr>
        <w:t>13</w:t>
      </w:r>
      <w:r w:rsidR="00F41F8A" w:rsidRPr="00F678A1">
        <w:rPr>
          <w:lang/>
        </w:rPr>
        <w:t>.1 滤料形态性能的检测</w:t>
      </w:r>
      <w:bookmarkEnd w:id="167"/>
      <w:bookmarkEnd w:id="168"/>
    </w:p>
    <w:p w:rsidR="00F41F8A" w:rsidRPr="00F678A1" w:rsidRDefault="00B94447" w:rsidP="00590C41">
      <w:pPr>
        <w:ind w:firstLineChars="0" w:firstLine="0"/>
        <w:rPr>
          <w:lang/>
        </w:rPr>
      </w:pPr>
      <w:r>
        <w:rPr>
          <w:lang/>
        </w:rPr>
        <w:t>13</w:t>
      </w:r>
      <w:r w:rsidR="00F41F8A" w:rsidRPr="00F678A1">
        <w:rPr>
          <w:lang/>
        </w:rPr>
        <w:t xml:space="preserve">.1.1 </w:t>
      </w:r>
      <w:r w:rsidR="004A6EF8" w:rsidRPr="00F678A1">
        <w:rPr>
          <w:lang/>
        </w:rPr>
        <w:t>镁合金铸件</w:t>
      </w:r>
      <w:r w:rsidR="00F41F8A" w:rsidRPr="00F678A1">
        <w:rPr>
          <w:lang/>
        </w:rPr>
        <w:t>的厚度</w:t>
      </w:r>
      <w:r w:rsidR="008268EA">
        <w:rPr>
          <w:rFonts w:hint="eastAsia"/>
          <w:lang/>
        </w:rPr>
        <w:t>应</w:t>
      </w:r>
      <w:r w:rsidR="00F41F8A" w:rsidRPr="00F678A1">
        <w:rPr>
          <w:lang/>
        </w:rPr>
        <w:t>按</w:t>
      </w:r>
      <w:r w:rsidR="008268EA">
        <w:rPr>
          <w:rFonts w:hint="eastAsia"/>
          <w:lang/>
        </w:rPr>
        <w:t>照</w:t>
      </w:r>
      <w:r w:rsidR="004A6EF8" w:rsidRPr="00F678A1">
        <w:rPr>
          <w:lang/>
        </w:rPr>
        <w:t>GB/T 13820</w:t>
      </w:r>
      <w:r w:rsidR="00590C41">
        <w:rPr>
          <w:rFonts w:hint="eastAsia"/>
          <w:lang/>
        </w:rPr>
        <w:t>的</w:t>
      </w:r>
      <w:r w:rsidR="00F41F8A" w:rsidRPr="00F678A1">
        <w:rPr>
          <w:lang/>
        </w:rPr>
        <w:t>规定检测。</w:t>
      </w:r>
    </w:p>
    <w:p w:rsidR="00F41F8A" w:rsidRPr="00F678A1" w:rsidRDefault="00B94447" w:rsidP="00590C41">
      <w:pPr>
        <w:ind w:firstLineChars="0" w:firstLine="0"/>
        <w:rPr>
          <w:lang/>
        </w:rPr>
      </w:pPr>
      <w:r>
        <w:rPr>
          <w:lang/>
        </w:rPr>
        <w:t>13</w:t>
      </w:r>
      <w:r w:rsidR="00F41F8A" w:rsidRPr="00F678A1">
        <w:rPr>
          <w:lang/>
        </w:rPr>
        <w:t xml:space="preserve">.1.2 </w:t>
      </w:r>
      <w:r w:rsidR="001A35AE" w:rsidRPr="00F678A1">
        <w:rPr>
          <w:lang/>
        </w:rPr>
        <w:t>纺织品</w:t>
      </w:r>
      <w:r w:rsidR="00590C41">
        <w:rPr>
          <w:rFonts w:hint="eastAsia"/>
          <w:lang/>
        </w:rPr>
        <w:t>、</w:t>
      </w:r>
      <w:r w:rsidR="001A35AE" w:rsidRPr="00F678A1">
        <w:rPr>
          <w:lang/>
        </w:rPr>
        <w:t>机织物单位长度质量和单位面积质量</w:t>
      </w:r>
      <w:r w:rsidR="008268EA">
        <w:rPr>
          <w:rFonts w:hint="eastAsia"/>
          <w:lang/>
        </w:rPr>
        <w:t>应</w:t>
      </w:r>
      <w:r w:rsidR="00076F3F">
        <w:rPr>
          <w:rFonts w:hint="eastAsia"/>
          <w:lang/>
        </w:rPr>
        <w:t>按照</w:t>
      </w:r>
      <w:r w:rsidR="001A35AE" w:rsidRPr="00F678A1">
        <w:rPr>
          <w:lang/>
        </w:rPr>
        <w:t>GB/T 4669</w:t>
      </w:r>
      <w:r w:rsidR="00590C41">
        <w:rPr>
          <w:rFonts w:hint="eastAsia"/>
          <w:lang/>
        </w:rPr>
        <w:t>的</w:t>
      </w:r>
      <w:r w:rsidR="001A35AE" w:rsidRPr="00F678A1">
        <w:rPr>
          <w:lang/>
        </w:rPr>
        <w:t>规定检测。</w:t>
      </w:r>
    </w:p>
    <w:p w:rsidR="00F41F8A" w:rsidRPr="00F678A1" w:rsidRDefault="00B94447" w:rsidP="00590C41">
      <w:pPr>
        <w:ind w:firstLineChars="0" w:firstLine="0"/>
        <w:rPr>
          <w:lang/>
        </w:rPr>
      </w:pPr>
      <w:r>
        <w:rPr>
          <w:lang/>
        </w:rPr>
        <w:t>13</w:t>
      </w:r>
      <w:r w:rsidR="00E95142" w:rsidRPr="00F678A1">
        <w:rPr>
          <w:lang/>
        </w:rPr>
        <w:t>.</w:t>
      </w:r>
      <w:r w:rsidR="00F41F8A" w:rsidRPr="00F678A1">
        <w:rPr>
          <w:lang/>
        </w:rPr>
        <w:t xml:space="preserve">1.3 </w:t>
      </w:r>
      <w:r w:rsidR="001A35AE" w:rsidRPr="00F678A1">
        <w:rPr>
          <w:lang/>
        </w:rPr>
        <w:t>机织物密度的测定密度</w:t>
      </w:r>
      <w:r w:rsidR="008268EA">
        <w:rPr>
          <w:rFonts w:hint="eastAsia"/>
          <w:lang/>
        </w:rPr>
        <w:t>应</w:t>
      </w:r>
      <w:r w:rsidR="001A35AE" w:rsidRPr="00F678A1">
        <w:rPr>
          <w:lang/>
        </w:rPr>
        <w:t>按</w:t>
      </w:r>
      <w:r w:rsidR="008268EA">
        <w:rPr>
          <w:rFonts w:hint="eastAsia"/>
          <w:lang/>
        </w:rPr>
        <w:t>照</w:t>
      </w:r>
      <w:r w:rsidR="001A35AE" w:rsidRPr="00F678A1">
        <w:rPr>
          <w:lang/>
        </w:rPr>
        <w:t>GB/T 4668</w:t>
      </w:r>
      <w:r w:rsidR="00590C41">
        <w:rPr>
          <w:rFonts w:hint="eastAsia"/>
          <w:lang/>
        </w:rPr>
        <w:t>的规定</w:t>
      </w:r>
      <w:r w:rsidR="001A35AE" w:rsidRPr="00F678A1">
        <w:rPr>
          <w:lang/>
        </w:rPr>
        <w:t>检测。</w:t>
      </w:r>
    </w:p>
    <w:p w:rsidR="00F41F8A" w:rsidRPr="00F678A1" w:rsidRDefault="00B94447" w:rsidP="003126C3">
      <w:pPr>
        <w:ind w:firstLineChars="0" w:firstLine="0"/>
        <w:rPr>
          <w:lang/>
        </w:rPr>
      </w:pPr>
      <w:r>
        <w:rPr>
          <w:lang/>
        </w:rPr>
        <w:t>13</w:t>
      </w:r>
      <w:r w:rsidR="00F41F8A" w:rsidRPr="00F678A1">
        <w:rPr>
          <w:lang/>
        </w:rPr>
        <w:t xml:space="preserve">.1.4 </w:t>
      </w:r>
      <w:r w:rsidR="001A35AE" w:rsidRPr="00F678A1">
        <w:rPr>
          <w:lang/>
        </w:rPr>
        <w:t>增强制品试验方法第</w:t>
      </w:r>
      <w:r w:rsidR="001A35AE" w:rsidRPr="00F678A1">
        <w:rPr>
          <w:lang/>
        </w:rPr>
        <w:t>3</w:t>
      </w:r>
      <w:r w:rsidR="001A35AE" w:rsidRPr="00F678A1">
        <w:rPr>
          <w:lang/>
        </w:rPr>
        <w:t>部分：单位面积质量的测定单位面积质量</w:t>
      </w:r>
      <w:r w:rsidR="008268EA">
        <w:rPr>
          <w:rFonts w:hint="eastAsia"/>
          <w:lang/>
        </w:rPr>
        <w:t>应</w:t>
      </w:r>
      <w:r w:rsidR="001A35AE" w:rsidRPr="00F678A1">
        <w:rPr>
          <w:lang/>
        </w:rPr>
        <w:t>按</w:t>
      </w:r>
      <w:r w:rsidR="008268EA">
        <w:rPr>
          <w:rFonts w:hint="eastAsia"/>
          <w:lang/>
        </w:rPr>
        <w:t>照</w:t>
      </w:r>
      <w:r w:rsidR="001A35AE" w:rsidRPr="00F678A1">
        <w:rPr>
          <w:lang/>
        </w:rPr>
        <w:t>GB/T9914.3</w:t>
      </w:r>
      <w:r w:rsidR="00590C41">
        <w:rPr>
          <w:rFonts w:hint="eastAsia"/>
          <w:lang/>
        </w:rPr>
        <w:t>的</w:t>
      </w:r>
      <w:r w:rsidR="001A35AE" w:rsidRPr="00F678A1">
        <w:rPr>
          <w:lang/>
        </w:rPr>
        <w:t>规定检测。</w:t>
      </w:r>
    </w:p>
    <w:p w:rsidR="00F41F8A" w:rsidRPr="00F678A1" w:rsidRDefault="00B94447" w:rsidP="00590C41">
      <w:pPr>
        <w:ind w:firstLineChars="0" w:firstLine="0"/>
        <w:rPr>
          <w:lang/>
        </w:rPr>
      </w:pPr>
      <w:r>
        <w:rPr>
          <w:lang/>
        </w:rPr>
        <w:lastRenderedPageBreak/>
        <w:t>13</w:t>
      </w:r>
      <w:r w:rsidR="00F41F8A" w:rsidRPr="00F678A1">
        <w:rPr>
          <w:lang/>
        </w:rPr>
        <w:t xml:space="preserve">.1.5 </w:t>
      </w:r>
      <w:r w:rsidR="001A35AE" w:rsidRPr="00F678A1">
        <w:rPr>
          <w:lang/>
        </w:rPr>
        <w:t>金属材料熔焊质量要求相应等级的选择准则</w:t>
      </w:r>
      <w:r w:rsidR="008268EA">
        <w:rPr>
          <w:rFonts w:hint="eastAsia"/>
          <w:lang/>
        </w:rPr>
        <w:t>应</w:t>
      </w:r>
      <w:r w:rsidR="001A35AE" w:rsidRPr="00F678A1">
        <w:rPr>
          <w:lang/>
        </w:rPr>
        <w:t>按</w:t>
      </w:r>
      <w:r w:rsidR="008268EA">
        <w:rPr>
          <w:rFonts w:hint="eastAsia"/>
          <w:lang/>
        </w:rPr>
        <w:t>照</w:t>
      </w:r>
      <w:r w:rsidR="001A35AE" w:rsidRPr="00F678A1">
        <w:rPr>
          <w:lang/>
        </w:rPr>
        <w:t>GB/T 12467.1</w:t>
      </w:r>
      <w:r w:rsidR="00590C41">
        <w:rPr>
          <w:rFonts w:hint="eastAsia"/>
          <w:lang/>
        </w:rPr>
        <w:t>的</w:t>
      </w:r>
      <w:r w:rsidR="001A35AE" w:rsidRPr="00F678A1">
        <w:rPr>
          <w:lang/>
        </w:rPr>
        <w:t>规定检测。</w:t>
      </w:r>
    </w:p>
    <w:p w:rsidR="00F41F8A" w:rsidRPr="00F678A1" w:rsidRDefault="00B94447" w:rsidP="00590C41">
      <w:pPr>
        <w:ind w:firstLineChars="0" w:firstLine="0"/>
        <w:rPr>
          <w:lang/>
        </w:rPr>
      </w:pPr>
      <w:r>
        <w:rPr>
          <w:lang/>
        </w:rPr>
        <w:t>13</w:t>
      </w:r>
      <w:r w:rsidR="00F41F8A" w:rsidRPr="00F678A1">
        <w:rPr>
          <w:lang/>
        </w:rPr>
        <w:t xml:space="preserve">.1.6 </w:t>
      </w:r>
      <w:r w:rsidR="001A35AE" w:rsidRPr="00F678A1">
        <w:rPr>
          <w:lang/>
        </w:rPr>
        <w:t>金属材料熔焊完整质量要求</w:t>
      </w:r>
      <w:r w:rsidR="008268EA">
        <w:rPr>
          <w:rFonts w:hint="eastAsia"/>
          <w:lang/>
        </w:rPr>
        <w:t>应</w:t>
      </w:r>
      <w:r w:rsidR="001A35AE" w:rsidRPr="00F678A1">
        <w:rPr>
          <w:lang/>
        </w:rPr>
        <w:t>按</w:t>
      </w:r>
      <w:r w:rsidR="008268EA">
        <w:rPr>
          <w:rFonts w:hint="eastAsia"/>
          <w:lang/>
        </w:rPr>
        <w:t>照</w:t>
      </w:r>
      <w:r w:rsidR="001A35AE" w:rsidRPr="00F678A1">
        <w:rPr>
          <w:lang/>
        </w:rPr>
        <w:t>GB/T 12467.2</w:t>
      </w:r>
      <w:r w:rsidR="00590C41">
        <w:rPr>
          <w:rFonts w:hint="eastAsia"/>
          <w:lang/>
        </w:rPr>
        <w:t>的</w:t>
      </w:r>
      <w:r w:rsidR="001A35AE" w:rsidRPr="00F678A1">
        <w:rPr>
          <w:lang/>
        </w:rPr>
        <w:t>规定检测。</w:t>
      </w:r>
    </w:p>
    <w:p w:rsidR="00F41F8A" w:rsidRPr="00F678A1" w:rsidRDefault="00B94447" w:rsidP="00590C41">
      <w:pPr>
        <w:ind w:firstLineChars="0" w:firstLine="0"/>
        <w:rPr>
          <w:lang/>
        </w:rPr>
      </w:pPr>
      <w:r>
        <w:rPr>
          <w:lang/>
        </w:rPr>
        <w:t>13</w:t>
      </w:r>
      <w:r w:rsidR="00F41F8A" w:rsidRPr="00F678A1">
        <w:rPr>
          <w:lang/>
        </w:rPr>
        <w:t xml:space="preserve">.1.7 </w:t>
      </w:r>
      <w:r w:rsidR="001A35AE" w:rsidRPr="00F678A1">
        <w:rPr>
          <w:lang/>
        </w:rPr>
        <w:t>金属材料熔焊一般质量要求</w:t>
      </w:r>
      <w:r w:rsidR="008268EA">
        <w:rPr>
          <w:rFonts w:hint="eastAsia"/>
          <w:lang/>
        </w:rPr>
        <w:t>应</w:t>
      </w:r>
      <w:r w:rsidR="001A35AE" w:rsidRPr="00F678A1">
        <w:rPr>
          <w:lang/>
        </w:rPr>
        <w:t>按</w:t>
      </w:r>
      <w:r w:rsidR="008268EA">
        <w:rPr>
          <w:rFonts w:hint="eastAsia"/>
          <w:lang/>
        </w:rPr>
        <w:t>照</w:t>
      </w:r>
      <w:r w:rsidR="001A35AE" w:rsidRPr="00F678A1">
        <w:rPr>
          <w:lang/>
        </w:rPr>
        <w:t>GB/T 12467.3</w:t>
      </w:r>
      <w:r w:rsidR="00590C41">
        <w:rPr>
          <w:rFonts w:hint="eastAsia"/>
          <w:lang/>
        </w:rPr>
        <w:t>的</w:t>
      </w:r>
      <w:r w:rsidR="001A35AE" w:rsidRPr="00F678A1">
        <w:rPr>
          <w:lang/>
        </w:rPr>
        <w:t>规定检测。</w:t>
      </w:r>
    </w:p>
    <w:p w:rsidR="00F41F8A" w:rsidRPr="00F678A1" w:rsidRDefault="00B94447" w:rsidP="00590C41">
      <w:pPr>
        <w:ind w:firstLineChars="0" w:firstLine="0"/>
        <w:rPr>
          <w:lang/>
        </w:rPr>
      </w:pPr>
      <w:r>
        <w:rPr>
          <w:lang/>
        </w:rPr>
        <w:t>13</w:t>
      </w:r>
      <w:r w:rsidR="00F41F8A" w:rsidRPr="00F678A1">
        <w:rPr>
          <w:lang/>
        </w:rPr>
        <w:t xml:space="preserve">.1.8 </w:t>
      </w:r>
      <w:r w:rsidR="00F41F8A" w:rsidRPr="00F678A1">
        <w:rPr>
          <w:lang/>
        </w:rPr>
        <w:t>上列</w:t>
      </w:r>
      <w:r>
        <w:rPr>
          <w:lang/>
        </w:rPr>
        <w:t>13</w:t>
      </w:r>
      <w:r w:rsidR="00F41F8A" w:rsidRPr="00F678A1">
        <w:rPr>
          <w:lang/>
        </w:rPr>
        <w:t>.1.1</w:t>
      </w:r>
      <w:r w:rsidR="00590C41">
        <w:rPr>
          <w:rFonts w:hint="eastAsia"/>
          <w:lang/>
        </w:rPr>
        <w:t>-</w:t>
      </w:r>
      <w:r>
        <w:rPr>
          <w:lang/>
        </w:rPr>
        <w:t>13</w:t>
      </w:r>
      <w:r w:rsidR="00F41F8A" w:rsidRPr="00F678A1">
        <w:rPr>
          <w:lang/>
        </w:rPr>
        <w:t>.1.7</w:t>
      </w:r>
      <w:r w:rsidR="00F41F8A" w:rsidRPr="00F678A1">
        <w:rPr>
          <w:lang/>
        </w:rPr>
        <w:t>各项检验，均须根据检测数据计算其平均值、偏差和</w:t>
      </w:r>
      <w:r w:rsidR="00F41F8A" w:rsidRPr="00F678A1">
        <w:rPr>
          <w:lang/>
        </w:rPr>
        <w:t>CV</w:t>
      </w:r>
      <w:r w:rsidR="00F41F8A" w:rsidRPr="00F678A1">
        <w:rPr>
          <w:lang/>
        </w:rPr>
        <w:t>值。滤料体积密度应取</w:t>
      </w:r>
      <w:r w:rsidR="00F41F8A" w:rsidRPr="00F678A1">
        <w:rPr>
          <w:lang/>
        </w:rPr>
        <w:t>5</w:t>
      </w:r>
      <w:r w:rsidR="00F41F8A" w:rsidRPr="00F678A1">
        <w:rPr>
          <w:lang/>
        </w:rPr>
        <w:t>个样品实测值的平均值。</w:t>
      </w:r>
    </w:p>
    <w:p w:rsidR="00B054B5" w:rsidRPr="00F678A1" w:rsidRDefault="00B94447" w:rsidP="00590C41">
      <w:pPr>
        <w:ind w:firstLineChars="0" w:firstLine="0"/>
        <w:rPr>
          <w:lang/>
        </w:rPr>
      </w:pPr>
      <w:r>
        <w:rPr>
          <w:lang/>
        </w:rPr>
        <w:t>13</w:t>
      </w:r>
      <w:r w:rsidR="00B054B5" w:rsidRPr="00F678A1">
        <w:rPr>
          <w:lang/>
        </w:rPr>
        <w:t>.1.</w:t>
      </w:r>
      <w:r w:rsidR="00C76133" w:rsidRPr="00F678A1">
        <w:rPr>
          <w:lang/>
        </w:rPr>
        <w:t>9</w:t>
      </w:r>
      <w:r w:rsidR="00B054B5" w:rsidRPr="00F678A1">
        <w:rPr>
          <w:lang/>
        </w:rPr>
        <w:t>气泡点压力的检测</w:t>
      </w:r>
      <w:r w:rsidR="008268EA">
        <w:rPr>
          <w:rFonts w:hint="eastAsia"/>
          <w:lang/>
        </w:rPr>
        <w:t>应</w:t>
      </w:r>
      <w:r w:rsidR="00B054B5" w:rsidRPr="00F678A1">
        <w:rPr>
          <w:lang/>
        </w:rPr>
        <w:t>按</w:t>
      </w:r>
      <w:r w:rsidR="008268EA">
        <w:rPr>
          <w:rFonts w:hint="eastAsia"/>
          <w:lang/>
        </w:rPr>
        <w:t>照</w:t>
      </w:r>
      <w:r w:rsidR="00B054B5" w:rsidRPr="00F678A1">
        <w:rPr>
          <w:lang/>
        </w:rPr>
        <w:t>GB/T 5249</w:t>
      </w:r>
      <w:r w:rsidR="00B054B5" w:rsidRPr="00F678A1">
        <w:rPr>
          <w:lang/>
        </w:rPr>
        <w:t>的规定进行。</w:t>
      </w:r>
    </w:p>
    <w:p w:rsidR="00B054B5" w:rsidRPr="00F678A1" w:rsidRDefault="00B94447" w:rsidP="00590C41">
      <w:pPr>
        <w:ind w:firstLineChars="0" w:firstLine="0"/>
        <w:rPr>
          <w:lang/>
        </w:rPr>
      </w:pPr>
      <w:r>
        <w:rPr>
          <w:lang/>
        </w:rPr>
        <w:t>13</w:t>
      </w:r>
      <w:r w:rsidR="00B054B5" w:rsidRPr="00F678A1">
        <w:rPr>
          <w:lang/>
        </w:rPr>
        <w:t>.1.</w:t>
      </w:r>
      <w:r w:rsidR="00C76133" w:rsidRPr="00F678A1">
        <w:rPr>
          <w:lang/>
        </w:rPr>
        <w:t>10</w:t>
      </w:r>
      <w:r w:rsidR="00B054B5" w:rsidRPr="00F678A1">
        <w:rPr>
          <w:lang/>
        </w:rPr>
        <w:t>滤料断裂强力</w:t>
      </w:r>
      <w:r w:rsidR="00BF3590" w:rsidRPr="00F678A1">
        <w:rPr>
          <w:lang/>
        </w:rPr>
        <w:t>和延伸率</w:t>
      </w:r>
      <w:r w:rsidR="00B054B5" w:rsidRPr="00F678A1">
        <w:rPr>
          <w:lang/>
        </w:rPr>
        <w:t>的检测</w:t>
      </w:r>
      <w:r w:rsidR="008268EA">
        <w:rPr>
          <w:rFonts w:hint="eastAsia"/>
          <w:lang/>
        </w:rPr>
        <w:t>应</w:t>
      </w:r>
      <w:r w:rsidR="00B054B5" w:rsidRPr="00F678A1">
        <w:rPr>
          <w:lang/>
        </w:rPr>
        <w:t>按</w:t>
      </w:r>
      <w:r w:rsidR="008268EA">
        <w:rPr>
          <w:rFonts w:hint="eastAsia"/>
          <w:lang/>
        </w:rPr>
        <w:t>照</w:t>
      </w:r>
      <w:r w:rsidR="00B054B5" w:rsidRPr="00F678A1">
        <w:rPr>
          <w:lang/>
        </w:rPr>
        <w:t>GB/T 228.1</w:t>
      </w:r>
      <w:r w:rsidR="00590C41">
        <w:rPr>
          <w:rFonts w:hint="eastAsia"/>
          <w:lang/>
        </w:rPr>
        <w:t>的</w:t>
      </w:r>
      <w:r w:rsidR="00B054B5" w:rsidRPr="00F678A1">
        <w:rPr>
          <w:lang/>
        </w:rPr>
        <w:t>规定进行。</w:t>
      </w:r>
    </w:p>
    <w:p w:rsidR="00B054B5" w:rsidRPr="00F678A1" w:rsidRDefault="00B94447" w:rsidP="00590C41">
      <w:pPr>
        <w:ind w:firstLineChars="0" w:firstLine="0"/>
        <w:rPr>
          <w:lang/>
        </w:rPr>
      </w:pPr>
      <w:r>
        <w:rPr>
          <w:lang/>
        </w:rPr>
        <w:t>13</w:t>
      </w:r>
      <w:r w:rsidR="00B054B5" w:rsidRPr="00F678A1">
        <w:rPr>
          <w:lang/>
        </w:rPr>
        <w:t>.1.</w:t>
      </w:r>
      <w:r w:rsidR="009270EA" w:rsidRPr="00F678A1">
        <w:rPr>
          <w:lang/>
        </w:rPr>
        <w:t>1</w:t>
      </w:r>
      <w:r w:rsidR="00C76133" w:rsidRPr="00F678A1">
        <w:rPr>
          <w:lang/>
        </w:rPr>
        <w:t>1</w:t>
      </w:r>
      <w:r w:rsidR="00B054B5" w:rsidRPr="00F678A1">
        <w:rPr>
          <w:lang/>
        </w:rPr>
        <w:t>耐磨性能的检测</w:t>
      </w:r>
      <w:r w:rsidR="008268EA">
        <w:rPr>
          <w:rFonts w:hint="eastAsia"/>
          <w:lang/>
        </w:rPr>
        <w:t>应</w:t>
      </w:r>
      <w:r w:rsidR="00B054B5" w:rsidRPr="00F678A1">
        <w:rPr>
          <w:lang/>
        </w:rPr>
        <w:t>按</w:t>
      </w:r>
      <w:r w:rsidR="008268EA">
        <w:rPr>
          <w:rFonts w:hint="eastAsia"/>
          <w:lang/>
        </w:rPr>
        <w:t>照</w:t>
      </w:r>
      <w:r w:rsidR="00B054B5" w:rsidRPr="00F678A1">
        <w:rPr>
          <w:lang/>
        </w:rPr>
        <w:t>GB/T 21196.1-4</w:t>
      </w:r>
      <w:r w:rsidR="00590C41">
        <w:rPr>
          <w:rFonts w:hint="eastAsia"/>
          <w:lang/>
        </w:rPr>
        <w:t>的</w:t>
      </w:r>
      <w:r w:rsidR="00B054B5" w:rsidRPr="00F678A1">
        <w:rPr>
          <w:lang/>
        </w:rPr>
        <w:t>规定进行。</w:t>
      </w:r>
    </w:p>
    <w:p w:rsidR="00F41F8A" w:rsidRDefault="00B94447" w:rsidP="00590C41">
      <w:pPr>
        <w:ind w:firstLineChars="0" w:firstLine="0"/>
        <w:rPr>
          <w:lang/>
        </w:rPr>
      </w:pPr>
      <w:r>
        <w:rPr>
          <w:lang/>
        </w:rPr>
        <w:t>13</w:t>
      </w:r>
      <w:r w:rsidR="00F41F8A" w:rsidRPr="00F678A1">
        <w:rPr>
          <w:lang/>
        </w:rPr>
        <w:t>.1.1</w:t>
      </w:r>
      <w:r w:rsidR="00C76133" w:rsidRPr="00F678A1">
        <w:rPr>
          <w:lang/>
        </w:rPr>
        <w:t>2</w:t>
      </w:r>
      <w:r w:rsidR="00F41F8A" w:rsidRPr="00F678A1">
        <w:rPr>
          <w:lang/>
        </w:rPr>
        <w:t>滤料的孔隙率</w:t>
      </w:r>
      <w:r w:rsidR="00076F3F">
        <w:rPr>
          <w:rFonts w:hint="eastAsia"/>
          <w:lang/>
        </w:rPr>
        <w:t>应按照</w:t>
      </w:r>
      <w:r w:rsidR="00F41F8A" w:rsidRPr="00F678A1">
        <w:rPr>
          <w:lang/>
        </w:rPr>
        <w:t>式</w:t>
      </w:r>
      <w:r w:rsidR="00590C41">
        <w:rPr>
          <w:rFonts w:hint="eastAsia"/>
          <w:lang/>
        </w:rPr>
        <w:t>（</w:t>
      </w:r>
      <w:r w:rsidR="006854CC">
        <w:rPr>
          <w:lang/>
        </w:rPr>
        <w:t>3</w:t>
      </w:r>
      <w:r w:rsidR="00590C41">
        <w:rPr>
          <w:rFonts w:hint="eastAsia"/>
          <w:lang/>
        </w:rPr>
        <w:t>）</w:t>
      </w:r>
      <w:r w:rsidR="000F2F94">
        <w:rPr>
          <w:rFonts w:hint="eastAsia"/>
          <w:lang/>
        </w:rPr>
        <w:t>计算</w:t>
      </w:r>
      <w:r w:rsidR="00590C41">
        <w:rPr>
          <w:rFonts w:hint="eastAsia"/>
          <w:lang/>
        </w:rPr>
        <w:t>：</w:t>
      </w:r>
    </w:p>
    <w:p w:rsidR="00F41F8A" w:rsidRPr="000F2F94" w:rsidRDefault="006854CC" w:rsidP="000F2F94">
      <w:pPr>
        <w:ind w:firstLineChars="0" w:firstLine="0"/>
        <w:jc w:val="right"/>
        <w:rPr>
          <w:iCs/>
          <w:lang/>
        </w:rPr>
      </w:pPr>
      <m:oMathPara>
        <m:oMathParaPr>
          <m:jc m:val="right"/>
        </m:oMathParaPr>
        <m:oMath>
          <m:r>
            <w:rPr>
              <w:rFonts w:ascii="Cambria Math" w:hAnsi="Cambria Math"/>
              <w:lang/>
            </w:rPr>
            <m:t>Δ=</m:t>
          </m:r>
          <m:d>
            <m:dPr>
              <m:ctrlPr>
                <w:rPr>
                  <w:rFonts w:ascii="Cambria Math" w:hAnsi="Cambria Math"/>
                  <w:i/>
                  <w:iCs/>
                  <w:lang/>
                </w:rPr>
              </m:ctrlPr>
            </m:dPr>
            <m:e>
              <m:r>
                <w:rPr>
                  <w:rFonts w:ascii="Cambria Math" w:hAnsi="Cambria Math"/>
                  <w:lang/>
                </w:rPr>
                <m:t>1-</m:t>
              </m:r>
              <m:f>
                <m:fPr>
                  <m:ctrlPr>
                    <w:rPr>
                      <w:rFonts w:ascii="Cambria Math" w:hAnsi="Cambria Math"/>
                      <w:i/>
                      <w:iCs/>
                      <w:lang/>
                    </w:rPr>
                  </m:ctrlPr>
                </m:fPr>
                <m:num>
                  <m:r>
                    <w:rPr>
                      <w:rFonts w:ascii="Cambria Math" w:hAnsi="Cambria Math"/>
                      <w:lang/>
                    </w:rPr>
                    <m:t>ω</m:t>
                  </m:r>
                </m:num>
                <m:den>
                  <m:r>
                    <w:rPr>
                      <w:rFonts w:ascii="Cambria Math" w:hAnsi="Cambria Math"/>
                      <w:lang/>
                    </w:rPr>
                    <m:t>1000t⋅</m:t>
                  </m:r>
                  <m:sSub>
                    <m:sSubPr>
                      <m:ctrlPr>
                        <w:rPr>
                          <w:rFonts w:ascii="Cambria Math" w:hAnsi="Cambria Math"/>
                          <w:i/>
                          <w:iCs/>
                          <w:lang/>
                        </w:rPr>
                      </m:ctrlPr>
                    </m:sSubPr>
                    <m:e>
                      <m:r>
                        <w:rPr>
                          <w:rFonts w:ascii="Cambria Math" w:hAnsi="Cambria Math"/>
                          <w:lang/>
                        </w:rPr>
                        <m:t>ρ</m:t>
                      </m:r>
                    </m:e>
                    <m:sub>
                      <m:r>
                        <w:rPr>
                          <w:rFonts w:ascii="Cambria Math" w:hAnsi="Cambria Math"/>
                          <w:lang/>
                        </w:rPr>
                        <m:t>f</m:t>
                      </m:r>
                    </m:sub>
                  </m:sSub>
                </m:den>
              </m:f>
            </m:e>
          </m:d>
          <m:r>
            <w:rPr>
              <w:rFonts w:ascii="Cambria Math" w:hAnsi="Cambria Math"/>
              <w:lang/>
            </w:rPr>
            <m:t>×100</m:t>
          </m:r>
          <m:r>
            <m:rPr>
              <m:sty m:val="p"/>
            </m:rPr>
            <w:rPr>
              <w:rFonts w:ascii="Cambria Math" w:hAnsi="Cambria Math"/>
              <w:lang/>
            </w:rPr>
            <m:t>（</m:t>
          </m:r>
          <m:r>
            <m:rPr>
              <m:sty m:val="p"/>
            </m:rPr>
            <w:rPr>
              <w:rFonts w:ascii="Cambria Math" w:hAnsi="Cambria Math"/>
              <w:lang/>
            </w:rPr>
            <m:t>3</m:t>
          </m:r>
          <m:r>
            <m:rPr>
              <m:sty m:val="p"/>
            </m:rPr>
            <w:rPr>
              <w:rFonts w:ascii="Cambria Math" w:hAnsi="Cambria Math"/>
              <w:lang/>
            </w:rPr>
            <m:t>）</m:t>
          </m:r>
        </m:oMath>
      </m:oMathPara>
    </w:p>
    <w:p w:rsidR="00F41F8A" w:rsidRDefault="00F41F8A" w:rsidP="000F2F94">
      <w:pPr>
        <w:ind w:firstLine="420"/>
        <w:rPr>
          <w:lang/>
        </w:rPr>
      </w:pPr>
      <w:r w:rsidRPr="00F678A1">
        <w:rPr>
          <w:lang/>
        </w:rPr>
        <w:t>式中</w:t>
      </w:r>
      <w:r w:rsidR="00590C41">
        <w:rPr>
          <w:rFonts w:hint="eastAsia"/>
          <w:lang/>
        </w:rPr>
        <w:t>：</w:t>
      </w:r>
    </w:p>
    <w:p w:rsidR="000F2F94" w:rsidRDefault="000F2F94" w:rsidP="006854CC">
      <w:pPr>
        <w:ind w:firstLine="420"/>
      </w:pPr>
      <w:r w:rsidRPr="006854CC">
        <w:rPr>
          <w:i/>
          <w:iCs/>
        </w:rPr>
        <w:t>Δ</w:t>
      </w:r>
      <w:r>
        <w:rPr>
          <w:rFonts w:hint="eastAsia"/>
        </w:rPr>
        <w:t>—孔隙率，</w:t>
      </w:r>
      <w:r>
        <w:rPr>
          <w:rFonts w:hint="eastAsia"/>
        </w:rPr>
        <w:t>%</w:t>
      </w:r>
      <w:r>
        <w:rPr>
          <w:rFonts w:hint="eastAsia"/>
        </w:rPr>
        <w:t>；</w:t>
      </w:r>
    </w:p>
    <w:p w:rsidR="000F2F94" w:rsidRDefault="000F2F94" w:rsidP="006854CC">
      <w:pPr>
        <w:ind w:firstLine="420"/>
      </w:pPr>
      <w:r w:rsidRPr="006854CC">
        <w:rPr>
          <w:i/>
          <w:iCs/>
        </w:rPr>
        <w:t>ρ</w:t>
      </w:r>
      <w:r w:rsidRPr="006854CC">
        <w:rPr>
          <w:i/>
          <w:iCs/>
          <w:vertAlign w:val="subscript"/>
        </w:rPr>
        <w:t>f</w:t>
      </w:r>
      <w:r w:rsidRPr="000F2F94">
        <w:rPr>
          <w:rFonts w:hint="eastAsia"/>
        </w:rPr>
        <w:t>—</w:t>
      </w:r>
      <w:r>
        <w:rPr>
          <w:rFonts w:hint="eastAsia"/>
        </w:rPr>
        <w:t>滤料所用纤维的真密度，</w:t>
      </w:r>
      <w:r>
        <w:rPr>
          <w:rFonts w:hint="eastAsia"/>
        </w:rPr>
        <w:t>g</w:t>
      </w:r>
      <w:r>
        <w:t>/</w:t>
      </w:r>
      <w:r>
        <w:rPr>
          <w:rFonts w:hint="eastAsia"/>
        </w:rPr>
        <w:t>cm</w:t>
      </w:r>
      <w:r w:rsidRPr="000F2F94">
        <w:rPr>
          <w:vertAlign w:val="superscript"/>
        </w:rPr>
        <w:t>3</w:t>
      </w:r>
      <w:r w:rsidRPr="000F2F94">
        <w:rPr>
          <w:rFonts w:hint="eastAsia"/>
        </w:rPr>
        <w:t>；</w:t>
      </w:r>
    </w:p>
    <w:p w:rsidR="000F2F94" w:rsidRDefault="000F2F94" w:rsidP="006854CC">
      <w:pPr>
        <w:ind w:firstLine="420"/>
      </w:pPr>
      <w:r w:rsidRPr="006854CC">
        <w:rPr>
          <w:i/>
          <w:iCs/>
        </w:rPr>
        <w:t>ω</w:t>
      </w:r>
      <w:r>
        <w:rPr>
          <w:rFonts w:hint="eastAsia"/>
        </w:rPr>
        <w:t>—滤料单位面积质量，</w:t>
      </w:r>
      <w:r>
        <w:rPr>
          <w:rFonts w:hint="eastAsia"/>
        </w:rPr>
        <w:t>g</w:t>
      </w:r>
      <w:r>
        <w:t>/</w:t>
      </w:r>
      <w:r>
        <w:rPr>
          <w:rFonts w:hint="eastAsia"/>
        </w:rPr>
        <w:t>m</w:t>
      </w:r>
      <w:r w:rsidRPr="000F2F94">
        <w:rPr>
          <w:vertAlign w:val="superscript"/>
        </w:rPr>
        <w:t>2</w:t>
      </w:r>
      <w:r>
        <w:rPr>
          <w:rFonts w:hint="eastAsia"/>
        </w:rPr>
        <w:t>；</w:t>
      </w:r>
    </w:p>
    <w:p w:rsidR="000F2F94" w:rsidRPr="000F2F94" w:rsidRDefault="000F2F94" w:rsidP="006854CC">
      <w:pPr>
        <w:ind w:firstLine="420"/>
      </w:pPr>
      <w:r w:rsidRPr="006854CC">
        <w:rPr>
          <w:rFonts w:hint="eastAsia"/>
          <w:i/>
          <w:iCs/>
        </w:rPr>
        <w:t>t</w:t>
      </w:r>
      <w:r>
        <w:rPr>
          <w:rFonts w:hint="eastAsia"/>
        </w:rPr>
        <w:t>—滤料的厚度，</w:t>
      </w:r>
      <w:r>
        <w:rPr>
          <w:rFonts w:hint="eastAsia"/>
        </w:rPr>
        <w:t>mm</w:t>
      </w:r>
      <w:r>
        <w:rPr>
          <w:rFonts w:hint="eastAsia"/>
        </w:rPr>
        <w:t>。</w:t>
      </w:r>
    </w:p>
    <w:p w:rsidR="00590C41" w:rsidRDefault="00B94447" w:rsidP="00590C41">
      <w:pPr>
        <w:pStyle w:val="2"/>
        <w:ind w:firstLine="210"/>
        <w:rPr>
          <w:lang/>
        </w:rPr>
      </w:pPr>
      <w:bookmarkStart w:id="169" w:name="_Toc84858777"/>
      <w:bookmarkStart w:id="170" w:name="_Toc85031059"/>
      <w:r>
        <w:rPr>
          <w:lang/>
        </w:rPr>
        <w:t>13</w:t>
      </w:r>
      <w:r w:rsidR="00F41F8A" w:rsidRPr="00F678A1">
        <w:rPr>
          <w:lang/>
        </w:rPr>
        <w:t>.</w:t>
      </w:r>
      <w:r w:rsidR="00F16F7A" w:rsidRPr="00F678A1">
        <w:rPr>
          <w:lang/>
        </w:rPr>
        <w:t>2</w:t>
      </w:r>
      <w:r w:rsidR="007D1196" w:rsidRPr="00F678A1">
        <w:rPr>
          <w:lang/>
        </w:rPr>
        <w:t>金属</w:t>
      </w:r>
      <w:r w:rsidR="00F41F8A" w:rsidRPr="00F678A1">
        <w:rPr>
          <w:lang/>
        </w:rPr>
        <w:t>滤料透气性检测</w:t>
      </w:r>
      <w:bookmarkEnd w:id="169"/>
      <w:bookmarkEnd w:id="170"/>
    </w:p>
    <w:p w:rsidR="00F41F8A" w:rsidRPr="00F678A1" w:rsidRDefault="00B94447" w:rsidP="00590C41">
      <w:pPr>
        <w:ind w:firstLineChars="0" w:firstLine="0"/>
        <w:rPr>
          <w:lang/>
        </w:rPr>
      </w:pPr>
      <w:r>
        <w:rPr>
          <w:lang/>
        </w:rPr>
        <w:t>13</w:t>
      </w:r>
      <w:r w:rsidR="00590C41">
        <w:rPr>
          <w:lang/>
        </w:rPr>
        <w:t xml:space="preserve">.2.1 </w:t>
      </w:r>
      <w:r w:rsidR="007D1196" w:rsidRPr="00F678A1">
        <w:rPr>
          <w:lang/>
        </w:rPr>
        <w:t>金属</w:t>
      </w:r>
      <w:r w:rsidR="00F41F8A" w:rsidRPr="00F678A1">
        <w:rPr>
          <w:lang/>
        </w:rPr>
        <w:t>滤料的透气率</w:t>
      </w:r>
      <w:r w:rsidR="008268EA">
        <w:rPr>
          <w:rFonts w:hint="eastAsia"/>
          <w:lang/>
        </w:rPr>
        <w:t>应</w:t>
      </w:r>
      <w:r w:rsidR="00F41F8A" w:rsidRPr="00F678A1">
        <w:rPr>
          <w:lang/>
        </w:rPr>
        <w:t>按</w:t>
      </w:r>
      <w:r w:rsidR="008268EA">
        <w:rPr>
          <w:rFonts w:hint="eastAsia"/>
          <w:lang/>
        </w:rPr>
        <w:t>照</w:t>
      </w:r>
      <w:r w:rsidR="007D1196" w:rsidRPr="00F678A1">
        <w:rPr>
          <w:lang/>
        </w:rPr>
        <w:t>GB/T 31909</w:t>
      </w:r>
      <w:r w:rsidR="00F41F8A" w:rsidRPr="00F678A1">
        <w:rPr>
          <w:lang/>
        </w:rPr>
        <w:t>的规定检测，单位为</w:t>
      </w:r>
      <w:r w:rsidR="00590C41">
        <w:rPr>
          <w:rFonts w:hint="eastAsia"/>
          <w:lang/>
        </w:rPr>
        <w:t>（</w:t>
      </w:r>
      <w:r w:rsidR="00590C41" w:rsidRPr="00590C41">
        <w:rPr>
          <w:lang/>
        </w:rPr>
        <w:t>m</w:t>
      </w:r>
      <w:r w:rsidR="00590C41" w:rsidRPr="006D1C83">
        <w:rPr>
          <w:lang/>
        </w:rPr>
        <w:t>³</w:t>
      </w:r>
      <w:r w:rsidR="00590C41">
        <w:rPr>
          <w:lang/>
        </w:rPr>
        <w:t>/</w:t>
      </w:r>
      <w:r w:rsidR="00590C41">
        <w:rPr>
          <w:rFonts w:hint="eastAsia"/>
          <w:lang/>
        </w:rPr>
        <w:t>min</w:t>
      </w:r>
      <w:r w:rsidR="00590C41">
        <w:rPr>
          <w:rFonts w:hint="eastAsia"/>
          <w:lang/>
        </w:rPr>
        <w:t>）</w:t>
      </w:r>
      <w:r w:rsidR="00F41F8A" w:rsidRPr="00F678A1">
        <w:rPr>
          <w:lang/>
        </w:rPr>
        <w:t>，计算其</w:t>
      </w:r>
      <w:r w:rsidR="00F41F8A" w:rsidRPr="00F678A1">
        <w:rPr>
          <w:lang/>
        </w:rPr>
        <w:t>CV</w:t>
      </w:r>
      <w:r w:rsidR="00F41F8A" w:rsidRPr="00F678A1">
        <w:rPr>
          <w:lang/>
        </w:rPr>
        <w:t>值和偏差。</w:t>
      </w:r>
    </w:p>
    <w:p w:rsidR="00F41F8A" w:rsidRPr="00F678A1" w:rsidRDefault="00B94447" w:rsidP="00590C41">
      <w:pPr>
        <w:pStyle w:val="2"/>
        <w:ind w:firstLine="210"/>
        <w:rPr>
          <w:lang/>
        </w:rPr>
      </w:pPr>
      <w:bookmarkStart w:id="171" w:name="_Toc84858778"/>
      <w:bookmarkStart w:id="172" w:name="_Toc85031060"/>
      <w:r>
        <w:rPr>
          <w:lang/>
        </w:rPr>
        <w:t>13</w:t>
      </w:r>
      <w:r w:rsidR="00F41F8A" w:rsidRPr="00F678A1">
        <w:rPr>
          <w:lang/>
        </w:rPr>
        <w:t>.</w:t>
      </w:r>
      <w:r w:rsidR="00F16F7A" w:rsidRPr="00F678A1">
        <w:rPr>
          <w:lang/>
        </w:rPr>
        <w:t>3</w:t>
      </w:r>
      <w:r w:rsidR="00F41F8A" w:rsidRPr="00F678A1">
        <w:rPr>
          <w:lang/>
        </w:rPr>
        <w:t xml:space="preserve"> 滤料特殊功能的检测</w:t>
      </w:r>
      <w:bookmarkEnd w:id="171"/>
      <w:bookmarkEnd w:id="172"/>
    </w:p>
    <w:p w:rsidR="00F41F8A" w:rsidRPr="00F678A1" w:rsidRDefault="00B94447" w:rsidP="00590C41">
      <w:pPr>
        <w:ind w:firstLineChars="0" w:firstLine="0"/>
        <w:rPr>
          <w:lang/>
        </w:rPr>
      </w:pPr>
      <w:r>
        <w:rPr>
          <w:lang/>
        </w:rPr>
        <w:t>13</w:t>
      </w:r>
      <w:r w:rsidR="00F41F8A" w:rsidRPr="00F678A1">
        <w:rPr>
          <w:lang/>
        </w:rPr>
        <w:t>.</w:t>
      </w:r>
      <w:r w:rsidR="00F16F7A" w:rsidRPr="00F678A1">
        <w:rPr>
          <w:lang/>
        </w:rPr>
        <w:t>3</w:t>
      </w:r>
      <w:r w:rsidR="00F41F8A" w:rsidRPr="00F678A1">
        <w:rPr>
          <w:lang/>
        </w:rPr>
        <w:t xml:space="preserve">.1 </w:t>
      </w:r>
      <w:r w:rsidR="00FF4ED7" w:rsidRPr="00F678A1">
        <w:rPr>
          <w:lang/>
        </w:rPr>
        <w:t>烧结金属材料和硬质合金电阻率的测定</w:t>
      </w:r>
      <w:r w:rsidR="008268EA">
        <w:rPr>
          <w:rFonts w:hint="eastAsia"/>
          <w:lang/>
        </w:rPr>
        <w:t>应</w:t>
      </w:r>
      <w:r w:rsidR="00F41F8A" w:rsidRPr="00F678A1">
        <w:rPr>
          <w:lang/>
        </w:rPr>
        <w:t>按</w:t>
      </w:r>
      <w:r w:rsidR="008268EA">
        <w:rPr>
          <w:rFonts w:hint="eastAsia"/>
          <w:lang/>
        </w:rPr>
        <w:t>照</w:t>
      </w:r>
      <w:r w:rsidR="00FF4ED7" w:rsidRPr="00F678A1">
        <w:rPr>
          <w:lang/>
        </w:rPr>
        <w:t>GB/T 5167</w:t>
      </w:r>
      <w:r w:rsidR="00F41F8A" w:rsidRPr="00F678A1">
        <w:rPr>
          <w:lang/>
        </w:rPr>
        <w:t>的规定检测。</w:t>
      </w:r>
    </w:p>
    <w:p w:rsidR="00F41F8A" w:rsidRPr="00F678A1" w:rsidRDefault="00B94447" w:rsidP="00590C41">
      <w:pPr>
        <w:ind w:firstLineChars="0" w:firstLine="0"/>
        <w:rPr>
          <w:lang/>
        </w:rPr>
      </w:pPr>
      <w:r>
        <w:rPr>
          <w:lang/>
        </w:rPr>
        <w:t>13</w:t>
      </w:r>
      <w:r w:rsidR="00F41F8A" w:rsidRPr="00F678A1">
        <w:rPr>
          <w:lang/>
        </w:rPr>
        <w:t>.</w:t>
      </w:r>
      <w:r w:rsidR="00F16F7A" w:rsidRPr="00F678A1">
        <w:rPr>
          <w:lang/>
        </w:rPr>
        <w:t>3</w:t>
      </w:r>
      <w:r w:rsidR="00F41F8A" w:rsidRPr="00F678A1">
        <w:rPr>
          <w:lang/>
        </w:rPr>
        <w:t xml:space="preserve">.2 </w:t>
      </w:r>
      <w:r w:rsidR="00FF4ED7" w:rsidRPr="00F678A1">
        <w:rPr>
          <w:lang/>
        </w:rPr>
        <w:t>金属材料热膨胀特征参数的测定</w:t>
      </w:r>
      <w:r w:rsidR="008268EA">
        <w:rPr>
          <w:rFonts w:hint="eastAsia"/>
          <w:lang/>
        </w:rPr>
        <w:t>应</w:t>
      </w:r>
      <w:r w:rsidR="00F41F8A" w:rsidRPr="00F678A1">
        <w:rPr>
          <w:lang/>
        </w:rPr>
        <w:t>按</w:t>
      </w:r>
      <w:r w:rsidR="008268EA">
        <w:rPr>
          <w:rFonts w:hint="eastAsia"/>
          <w:lang/>
        </w:rPr>
        <w:t>照</w:t>
      </w:r>
      <w:r w:rsidR="00FF4ED7" w:rsidRPr="00F678A1">
        <w:rPr>
          <w:lang/>
        </w:rPr>
        <w:t>GB/T 4339</w:t>
      </w:r>
      <w:r w:rsidR="00F41F8A" w:rsidRPr="00F678A1">
        <w:rPr>
          <w:lang/>
        </w:rPr>
        <w:t>的规定检测。</w:t>
      </w:r>
    </w:p>
    <w:p w:rsidR="0014033B" w:rsidRPr="00590C41" w:rsidRDefault="00B94447" w:rsidP="00590C41">
      <w:pPr>
        <w:ind w:firstLineChars="0" w:firstLine="0"/>
        <w:rPr>
          <w:lang/>
        </w:rPr>
      </w:pPr>
      <w:r>
        <w:rPr>
          <w:lang/>
        </w:rPr>
        <w:t>13</w:t>
      </w:r>
      <w:r w:rsidR="00F41F8A" w:rsidRPr="00F678A1">
        <w:rPr>
          <w:lang/>
        </w:rPr>
        <w:t>.</w:t>
      </w:r>
      <w:r w:rsidR="00F16F7A" w:rsidRPr="00F678A1">
        <w:rPr>
          <w:lang/>
        </w:rPr>
        <w:t>3</w:t>
      </w:r>
      <w:r w:rsidR="00F41F8A" w:rsidRPr="00F678A1">
        <w:rPr>
          <w:lang/>
        </w:rPr>
        <w:t>.3</w:t>
      </w:r>
      <w:r w:rsidR="00A52F4B" w:rsidRPr="00F678A1">
        <w:rPr>
          <w:lang/>
        </w:rPr>
        <w:t>烧结金属材料和硬质合金弹性模量测定</w:t>
      </w:r>
      <w:r w:rsidR="008268EA">
        <w:rPr>
          <w:rFonts w:hint="eastAsia"/>
          <w:lang/>
        </w:rPr>
        <w:t>应</w:t>
      </w:r>
      <w:r w:rsidR="00F41F8A" w:rsidRPr="00F678A1">
        <w:rPr>
          <w:lang/>
        </w:rPr>
        <w:t>按</w:t>
      </w:r>
      <w:r w:rsidR="008268EA">
        <w:rPr>
          <w:rFonts w:hint="eastAsia"/>
          <w:lang/>
        </w:rPr>
        <w:t>照</w:t>
      </w:r>
      <w:r w:rsidR="00A52F4B" w:rsidRPr="00F678A1">
        <w:rPr>
          <w:lang/>
        </w:rPr>
        <w:t>GB/T 5166</w:t>
      </w:r>
      <w:r w:rsidR="00F41F8A" w:rsidRPr="00F678A1">
        <w:rPr>
          <w:lang/>
        </w:rPr>
        <w:t>的规定检测。</w:t>
      </w:r>
    </w:p>
    <w:p w:rsidR="00E95142" w:rsidRPr="008E0313" w:rsidRDefault="00E95142" w:rsidP="008E0313">
      <w:pPr>
        <w:pStyle w:val="1"/>
      </w:pPr>
      <w:bookmarkStart w:id="173" w:name="_Toc85031061"/>
      <w:r w:rsidRPr="00F678A1">
        <w:rPr>
          <w:lang/>
        </w:rPr>
        <w:t>1</w:t>
      </w:r>
      <w:r w:rsidR="00B94447">
        <w:rPr>
          <w:lang/>
        </w:rPr>
        <w:t>4</w:t>
      </w:r>
      <w:r w:rsidRPr="00F678A1">
        <w:rPr>
          <w:lang/>
        </w:rPr>
        <w:t>滤袋框架技术要求</w:t>
      </w:r>
      <w:bookmarkEnd w:id="173"/>
    </w:p>
    <w:p w:rsidR="00E95142" w:rsidRPr="00F678A1" w:rsidRDefault="00590C41" w:rsidP="0055379C">
      <w:pPr>
        <w:ind w:firstLineChars="0" w:firstLine="0"/>
        <w:rPr>
          <w:lang/>
        </w:rPr>
      </w:pPr>
      <w:r>
        <w:rPr>
          <w:rFonts w:hint="eastAsia"/>
          <w:lang/>
        </w:rPr>
        <w:t>1</w:t>
      </w:r>
      <w:r w:rsidR="00B94447">
        <w:rPr>
          <w:lang/>
        </w:rPr>
        <w:t>4</w:t>
      </w:r>
      <w:r>
        <w:rPr>
          <w:lang/>
        </w:rPr>
        <w:t xml:space="preserve">.1 </w:t>
      </w:r>
      <w:r w:rsidR="00E95142" w:rsidRPr="00F678A1">
        <w:rPr>
          <w:lang/>
        </w:rPr>
        <w:t>滤袋框架应有足够的刚度，能承受滤袋在过滤和清灰状态中的气体压力，保证在</w:t>
      </w:r>
      <w:r w:rsidR="00E95142" w:rsidRPr="00F678A1">
        <w:rPr>
          <w:lang/>
        </w:rPr>
        <w:t>300</w:t>
      </w:r>
      <w:r>
        <w:rPr>
          <w:lang/>
        </w:rPr>
        <w:t>0</w:t>
      </w:r>
      <w:r w:rsidR="00E95142" w:rsidRPr="00F678A1">
        <w:rPr>
          <w:lang/>
        </w:rPr>
        <w:t>Pa</w:t>
      </w:r>
      <w:r w:rsidR="00E95142" w:rsidRPr="00F678A1">
        <w:rPr>
          <w:lang/>
        </w:rPr>
        <w:t>压差条件下</w:t>
      </w:r>
      <w:r w:rsidR="00E95142" w:rsidRPr="00F678A1">
        <w:rPr>
          <w:lang/>
        </w:rPr>
        <w:t>1h</w:t>
      </w:r>
      <w:r w:rsidR="00E95142" w:rsidRPr="00F678A1">
        <w:rPr>
          <w:lang/>
        </w:rPr>
        <w:t>后塑性变形</w:t>
      </w:r>
      <w:r w:rsidRPr="00590C41">
        <w:rPr>
          <w:rFonts w:hint="eastAsia"/>
          <w:lang/>
        </w:rPr>
        <w:t>＜</w:t>
      </w:r>
      <w:r w:rsidR="00E95142" w:rsidRPr="00F678A1">
        <w:rPr>
          <w:lang/>
        </w:rPr>
        <w:t>3</w:t>
      </w:r>
      <w:r>
        <w:rPr>
          <w:rFonts w:hint="eastAsia"/>
          <w:lang/>
        </w:rPr>
        <w:t>mm</w:t>
      </w:r>
      <w:r w:rsidR="00E95142" w:rsidRPr="00F678A1">
        <w:rPr>
          <w:lang/>
        </w:rPr>
        <w:t>，无脱焊现象。</w:t>
      </w:r>
    </w:p>
    <w:p w:rsidR="00E95142" w:rsidRPr="00F678A1" w:rsidRDefault="00B94447" w:rsidP="0055379C">
      <w:pPr>
        <w:ind w:firstLineChars="0" w:firstLine="0"/>
        <w:rPr>
          <w:lang/>
        </w:rPr>
      </w:pPr>
      <w:r>
        <w:rPr>
          <w:lang/>
        </w:rPr>
        <w:t>14</w:t>
      </w:r>
      <w:r w:rsidR="00590C41">
        <w:rPr>
          <w:lang/>
        </w:rPr>
        <w:t xml:space="preserve">.2 </w:t>
      </w:r>
      <w:r w:rsidR="00E95142" w:rsidRPr="00F678A1">
        <w:rPr>
          <w:lang/>
        </w:rPr>
        <w:t>滤袋框架应焊接牢固，焊点应平滑且不得有裂纹和凹坑，不应有脱焊、虚焊和漏焊。</w:t>
      </w:r>
    </w:p>
    <w:p w:rsidR="0055379C" w:rsidRDefault="00590C41" w:rsidP="0055379C">
      <w:pPr>
        <w:ind w:firstLineChars="0" w:firstLine="0"/>
        <w:rPr>
          <w:lang/>
        </w:rPr>
      </w:pPr>
      <w:r>
        <w:rPr>
          <w:rFonts w:hint="eastAsia"/>
          <w:lang/>
        </w:rPr>
        <w:t>1</w:t>
      </w:r>
      <w:r w:rsidR="00B94447">
        <w:rPr>
          <w:lang/>
        </w:rPr>
        <w:t>4</w:t>
      </w:r>
      <w:r>
        <w:rPr>
          <w:lang/>
        </w:rPr>
        <w:t xml:space="preserve">.3 </w:t>
      </w:r>
      <w:r w:rsidR="00E95142" w:rsidRPr="00F678A1">
        <w:rPr>
          <w:lang/>
        </w:rPr>
        <w:t>滤袋框架和滤袋接触的表面应平滑光洁，不应有焊疤、凹凸不平和毛刺。</w:t>
      </w:r>
    </w:p>
    <w:p w:rsidR="00E95142" w:rsidRPr="00F678A1" w:rsidRDefault="00590C41" w:rsidP="0055379C">
      <w:pPr>
        <w:ind w:firstLineChars="0" w:firstLine="0"/>
        <w:rPr>
          <w:lang/>
        </w:rPr>
      </w:pPr>
      <w:r>
        <w:rPr>
          <w:rFonts w:hint="eastAsia"/>
          <w:lang/>
        </w:rPr>
        <w:t>1</w:t>
      </w:r>
      <w:r w:rsidR="00B94447">
        <w:rPr>
          <w:lang/>
        </w:rPr>
        <w:t>4</w:t>
      </w:r>
      <w:r>
        <w:rPr>
          <w:lang/>
        </w:rPr>
        <w:t xml:space="preserve">.4 </w:t>
      </w:r>
      <w:r w:rsidR="00E95142" w:rsidRPr="00F678A1">
        <w:rPr>
          <w:lang/>
        </w:rPr>
        <w:t>滤袋框架表面经镀锌的，镀层厚度应不小于</w:t>
      </w:r>
      <w:r w:rsidR="00E95142" w:rsidRPr="00F678A1">
        <w:rPr>
          <w:lang/>
        </w:rPr>
        <w:t>0.006mm</w:t>
      </w:r>
      <w:r>
        <w:rPr>
          <w:rFonts w:hint="eastAsia"/>
          <w:lang/>
        </w:rPr>
        <w:t>；</w:t>
      </w:r>
      <w:r w:rsidR="00E95142" w:rsidRPr="00F678A1">
        <w:rPr>
          <w:lang/>
        </w:rPr>
        <w:t>表面喷涂有机硅的，喷涂前应经过除锈和</w:t>
      </w:r>
      <w:r w:rsidR="00E95142" w:rsidRPr="00F678A1">
        <w:rPr>
          <w:lang/>
        </w:rPr>
        <w:lastRenderedPageBreak/>
        <w:t>除油处理，涂层厚度应在</w:t>
      </w:r>
      <w:r>
        <w:rPr>
          <w:rFonts w:hint="eastAsia"/>
          <w:lang/>
        </w:rPr>
        <w:t>（</w:t>
      </w:r>
      <w:r>
        <w:rPr>
          <w:rFonts w:hint="eastAsia"/>
          <w:lang/>
        </w:rPr>
        <w:t>0</w:t>
      </w:r>
      <w:r>
        <w:rPr>
          <w:lang/>
        </w:rPr>
        <w:t>.08</w:t>
      </w:r>
      <w:r>
        <w:rPr>
          <w:rFonts w:hint="eastAsia"/>
          <w:lang/>
        </w:rPr>
        <w:t>-</w:t>
      </w:r>
      <w:r>
        <w:rPr>
          <w:lang/>
        </w:rPr>
        <w:t>0.12</w:t>
      </w:r>
      <w:r>
        <w:rPr>
          <w:rFonts w:hint="eastAsia"/>
          <w:lang/>
        </w:rPr>
        <w:t>）</w:t>
      </w:r>
      <w:r>
        <w:rPr>
          <w:rFonts w:hint="eastAsia"/>
          <w:lang/>
        </w:rPr>
        <w:t>mm</w:t>
      </w:r>
      <w:r>
        <w:rPr>
          <w:rFonts w:hint="eastAsia"/>
          <w:lang/>
        </w:rPr>
        <w:t>，</w:t>
      </w:r>
      <w:r w:rsidR="00E95142" w:rsidRPr="00F678A1">
        <w:rPr>
          <w:lang/>
        </w:rPr>
        <w:t>其耐温限度应高于所配滤袋的最高耐温限度。</w:t>
      </w:r>
    </w:p>
    <w:p w:rsidR="0014033B" w:rsidRPr="00F678A1" w:rsidRDefault="00590C41" w:rsidP="0055379C">
      <w:pPr>
        <w:ind w:firstLineChars="0" w:firstLine="0"/>
        <w:rPr>
          <w:lang/>
        </w:rPr>
      </w:pPr>
      <w:r>
        <w:rPr>
          <w:rFonts w:hint="eastAsia"/>
          <w:lang/>
        </w:rPr>
        <w:t>1</w:t>
      </w:r>
      <w:r w:rsidR="00B94447">
        <w:rPr>
          <w:lang/>
        </w:rPr>
        <w:t>4</w:t>
      </w:r>
      <w:r>
        <w:rPr>
          <w:lang/>
        </w:rPr>
        <w:t xml:space="preserve">.5 </w:t>
      </w:r>
      <w:r w:rsidR="00E95142" w:rsidRPr="00F678A1">
        <w:rPr>
          <w:lang/>
        </w:rPr>
        <w:t>多节框架的接口应牢固，光滑，无毛刺，拆装方便。</w:t>
      </w:r>
    </w:p>
    <w:p w:rsidR="009D00BD" w:rsidRPr="00F678A1" w:rsidRDefault="009D00BD" w:rsidP="00590C41">
      <w:pPr>
        <w:pStyle w:val="1"/>
        <w:rPr>
          <w:lang/>
        </w:rPr>
      </w:pPr>
      <w:bookmarkStart w:id="174" w:name="_Toc85031062"/>
      <w:r w:rsidRPr="00F678A1">
        <w:rPr>
          <w:lang/>
        </w:rPr>
        <w:t>1</w:t>
      </w:r>
      <w:r w:rsidR="00B94447">
        <w:rPr>
          <w:lang/>
        </w:rPr>
        <w:t>5</w:t>
      </w:r>
      <w:r w:rsidRPr="00F678A1">
        <w:rPr>
          <w:lang/>
        </w:rPr>
        <w:t xml:space="preserve"> 包装、标志、运输和贮存</w:t>
      </w:r>
      <w:bookmarkEnd w:id="174"/>
    </w:p>
    <w:p w:rsidR="009D00BD" w:rsidRPr="00F678A1" w:rsidRDefault="009D00BD" w:rsidP="00590C41">
      <w:pPr>
        <w:pStyle w:val="2"/>
        <w:ind w:firstLine="210"/>
        <w:rPr>
          <w:lang/>
        </w:rPr>
      </w:pPr>
      <w:bookmarkStart w:id="175" w:name="_Toc82936207"/>
      <w:bookmarkStart w:id="176" w:name="_Toc84858781"/>
      <w:bookmarkStart w:id="177" w:name="_Toc85031063"/>
      <w:r w:rsidRPr="00F678A1">
        <w:rPr>
          <w:lang/>
        </w:rPr>
        <w:t>1</w:t>
      </w:r>
      <w:r w:rsidR="00B94447">
        <w:rPr>
          <w:lang/>
        </w:rPr>
        <w:t>5</w:t>
      </w:r>
      <w:r w:rsidRPr="00F678A1">
        <w:rPr>
          <w:lang/>
        </w:rPr>
        <w:t>.1 包装</w:t>
      </w:r>
      <w:bookmarkEnd w:id="175"/>
      <w:bookmarkEnd w:id="176"/>
      <w:bookmarkEnd w:id="177"/>
    </w:p>
    <w:p w:rsidR="009D00BD" w:rsidRPr="00F678A1" w:rsidRDefault="00590C41" w:rsidP="00590C41">
      <w:pPr>
        <w:ind w:firstLineChars="0" w:firstLine="0"/>
        <w:rPr>
          <w:lang/>
        </w:rPr>
      </w:pPr>
      <w:r>
        <w:rPr>
          <w:rFonts w:hint="eastAsia"/>
          <w:lang/>
        </w:rPr>
        <w:t>1</w:t>
      </w:r>
      <w:r w:rsidR="00B94447">
        <w:rPr>
          <w:lang/>
        </w:rPr>
        <w:t>5</w:t>
      </w:r>
      <w:r>
        <w:rPr>
          <w:lang/>
        </w:rPr>
        <w:t xml:space="preserve">.1.1 </w:t>
      </w:r>
      <w:r w:rsidR="009D00BD" w:rsidRPr="00F678A1">
        <w:rPr>
          <w:lang/>
        </w:rPr>
        <w:t>产品的包装应符合有关铁路、公路、水路及空运装载和运输的要求，保证产品在正常运输条件下不发生损坏，并应防压、防水、牢固。</w:t>
      </w:r>
    </w:p>
    <w:p w:rsidR="009D00BD" w:rsidRPr="00F678A1" w:rsidRDefault="009D00BD" w:rsidP="00590C41">
      <w:pPr>
        <w:pStyle w:val="2"/>
        <w:ind w:firstLine="210"/>
        <w:rPr>
          <w:lang/>
        </w:rPr>
      </w:pPr>
      <w:bookmarkStart w:id="178" w:name="_Toc82936208"/>
      <w:bookmarkStart w:id="179" w:name="_Toc84858782"/>
      <w:bookmarkStart w:id="180" w:name="_Toc85031064"/>
      <w:r w:rsidRPr="00F678A1">
        <w:rPr>
          <w:lang/>
        </w:rPr>
        <w:t>1</w:t>
      </w:r>
      <w:r w:rsidR="00B94447">
        <w:rPr>
          <w:lang/>
        </w:rPr>
        <w:t>5</w:t>
      </w:r>
      <w:r w:rsidRPr="00F678A1">
        <w:rPr>
          <w:lang/>
        </w:rPr>
        <w:t>.2 标志</w:t>
      </w:r>
      <w:bookmarkEnd w:id="178"/>
      <w:bookmarkEnd w:id="179"/>
      <w:bookmarkEnd w:id="180"/>
    </w:p>
    <w:p w:rsidR="009D00BD" w:rsidRPr="00F678A1" w:rsidRDefault="009D00BD" w:rsidP="00590C41">
      <w:pPr>
        <w:ind w:firstLineChars="0" w:firstLine="0"/>
        <w:rPr>
          <w:lang/>
        </w:rPr>
      </w:pPr>
      <w:r w:rsidRPr="00F678A1">
        <w:rPr>
          <w:lang/>
        </w:rPr>
        <w:t>1</w:t>
      </w:r>
      <w:r w:rsidR="00B94447">
        <w:rPr>
          <w:lang/>
        </w:rPr>
        <w:t>5</w:t>
      </w:r>
      <w:r w:rsidRPr="00F678A1">
        <w:rPr>
          <w:lang/>
        </w:rPr>
        <w:t xml:space="preserve">.2.1 </w:t>
      </w:r>
      <w:r w:rsidRPr="00F678A1">
        <w:rPr>
          <w:lang/>
        </w:rPr>
        <w:t>标志应清晰、耐久、便于识别。</w:t>
      </w:r>
    </w:p>
    <w:p w:rsidR="009D00BD" w:rsidRPr="00F678A1" w:rsidRDefault="009D00BD" w:rsidP="00590C41">
      <w:pPr>
        <w:ind w:firstLineChars="0" w:firstLine="0"/>
        <w:rPr>
          <w:lang/>
        </w:rPr>
      </w:pPr>
      <w:r w:rsidRPr="00F678A1">
        <w:rPr>
          <w:lang/>
        </w:rPr>
        <w:t>1</w:t>
      </w:r>
      <w:r w:rsidR="00B94447">
        <w:rPr>
          <w:lang/>
        </w:rPr>
        <w:t>5</w:t>
      </w:r>
      <w:r w:rsidRPr="00F678A1">
        <w:rPr>
          <w:lang/>
        </w:rPr>
        <w:t xml:space="preserve">.2.2 </w:t>
      </w:r>
      <w:r w:rsidRPr="00F678A1">
        <w:rPr>
          <w:lang/>
        </w:rPr>
        <w:t>包装箱外面应附有标志，包含下列内容：</w:t>
      </w:r>
    </w:p>
    <w:p w:rsidR="009D00BD" w:rsidRPr="00F678A1" w:rsidRDefault="009D00BD" w:rsidP="00590C41">
      <w:pPr>
        <w:ind w:firstLine="420"/>
        <w:rPr>
          <w:lang/>
        </w:rPr>
      </w:pPr>
      <w:r w:rsidRPr="00F678A1">
        <w:rPr>
          <w:lang/>
        </w:rPr>
        <w:t>—</w:t>
      </w:r>
      <w:r w:rsidRPr="00F678A1">
        <w:rPr>
          <w:lang/>
        </w:rPr>
        <w:t>生产单位名称、商标；</w:t>
      </w:r>
    </w:p>
    <w:p w:rsidR="009D00BD" w:rsidRPr="00F678A1" w:rsidRDefault="009D00BD" w:rsidP="00590C41">
      <w:pPr>
        <w:ind w:firstLine="420"/>
        <w:rPr>
          <w:lang/>
        </w:rPr>
      </w:pPr>
      <w:r w:rsidRPr="00F678A1">
        <w:rPr>
          <w:lang/>
        </w:rPr>
        <w:t>—</w:t>
      </w:r>
      <w:r w:rsidRPr="00F678A1">
        <w:rPr>
          <w:lang/>
        </w:rPr>
        <w:t>产品名称、规格、数量；</w:t>
      </w:r>
    </w:p>
    <w:p w:rsidR="009D00BD" w:rsidRPr="00F678A1" w:rsidRDefault="009D00BD" w:rsidP="00590C41">
      <w:pPr>
        <w:ind w:firstLine="420"/>
        <w:rPr>
          <w:lang/>
        </w:rPr>
      </w:pPr>
      <w:r w:rsidRPr="00F678A1">
        <w:rPr>
          <w:lang/>
        </w:rPr>
        <w:t>—</w:t>
      </w:r>
      <w:r w:rsidRPr="00F678A1">
        <w:rPr>
          <w:lang/>
        </w:rPr>
        <w:t>收货单位名称和地址；</w:t>
      </w:r>
    </w:p>
    <w:p w:rsidR="009D00BD" w:rsidRPr="00F678A1" w:rsidRDefault="009D00BD" w:rsidP="00590C41">
      <w:pPr>
        <w:ind w:firstLine="420"/>
        <w:rPr>
          <w:lang/>
        </w:rPr>
      </w:pPr>
      <w:r w:rsidRPr="00F678A1">
        <w:rPr>
          <w:lang/>
        </w:rPr>
        <w:t>—</w:t>
      </w:r>
      <w:r w:rsidRPr="00F678A1">
        <w:rPr>
          <w:lang/>
        </w:rPr>
        <w:t>包装箱总质量；</w:t>
      </w:r>
    </w:p>
    <w:p w:rsidR="009D00BD" w:rsidRPr="00F678A1" w:rsidRDefault="009D00BD" w:rsidP="00590C41">
      <w:pPr>
        <w:ind w:firstLine="420"/>
        <w:rPr>
          <w:lang/>
        </w:rPr>
      </w:pPr>
      <w:r w:rsidRPr="00F678A1">
        <w:rPr>
          <w:lang/>
        </w:rPr>
        <w:t>—</w:t>
      </w:r>
      <w:r w:rsidRPr="00F678A1">
        <w:rPr>
          <w:lang/>
        </w:rPr>
        <w:t>包装箱外形尺寸（长</w:t>
      </w:r>
      <w:r w:rsidRPr="00F678A1">
        <w:rPr>
          <w:lang/>
        </w:rPr>
        <w:t>×</w:t>
      </w:r>
      <w:r w:rsidRPr="00F678A1">
        <w:rPr>
          <w:lang/>
        </w:rPr>
        <w:t>宽</w:t>
      </w:r>
      <w:r w:rsidRPr="00F678A1">
        <w:rPr>
          <w:lang/>
        </w:rPr>
        <w:t>×</w:t>
      </w:r>
      <w:r w:rsidRPr="00F678A1">
        <w:rPr>
          <w:lang/>
        </w:rPr>
        <w:t>高），单位为毫米（</w:t>
      </w:r>
      <w:r w:rsidRPr="00F678A1">
        <w:rPr>
          <w:lang/>
        </w:rPr>
        <w:t>mm</w:t>
      </w:r>
      <w:r w:rsidRPr="00F678A1">
        <w:rPr>
          <w:lang/>
        </w:rPr>
        <w:t>）；</w:t>
      </w:r>
    </w:p>
    <w:p w:rsidR="009D00BD" w:rsidRPr="00F678A1" w:rsidRDefault="00590C41" w:rsidP="00590C41">
      <w:pPr>
        <w:ind w:firstLine="420"/>
        <w:rPr>
          <w:lang/>
        </w:rPr>
      </w:pPr>
      <w:r>
        <w:rPr>
          <w:rFonts w:hint="eastAsia"/>
          <w:lang/>
        </w:rPr>
        <w:t>—其他</w:t>
      </w:r>
      <w:r w:rsidR="009D00BD" w:rsidRPr="00F678A1">
        <w:rPr>
          <w:lang/>
        </w:rPr>
        <w:t>必要标志。</w:t>
      </w:r>
    </w:p>
    <w:p w:rsidR="009D00BD" w:rsidRPr="00F678A1" w:rsidRDefault="009D00BD" w:rsidP="00590C41">
      <w:pPr>
        <w:pStyle w:val="2"/>
        <w:ind w:firstLine="210"/>
        <w:rPr>
          <w:lang/>
        </w:rPr>
      </w:pPr>
      <w:bookmarkStart w:id="181" w:name="_Toc82936209"/>
      <w:bookmarkStart w:id="182" w:name="_Toc84858783"/>
      <w:bookmarkStart w:id="183" w:name="_Toc85031065"/>
      <w:r w:rsidRPr="00F678A1">
        <w:rPr>
          <w:lang/>
        </w:rPr>
        <w:t>1</w:t>
      </w:r>
      <w:r w:rsidR="00B94447">
        <w:rPr>
          <w:lang/>
        </w:rPr>
        <w:t>5</w:t>
      </w:r>
      <w:r w:rsidRPr="00F678A1">
        <w:rPr>
          <w:lang/>
        </w:rPr>
        <w:t>.3 运输和贮存</w:t>
      </w:r>
      <w:bookmarkEnd w:id="181"/>
      <w:bookmarkEnd w:id="182"/>
      <w:bookmarkEnd w:id="183"/>
    </w:p>
    <w:p w:rsidR="00E366D0" w:rsidRDefault="00590C41" w:rsidP="00590C41">
      <w:pPr>
        <w:ind w:firstLineChars="0" w:firstLine="0"/>
        <w:rPr>
          <w:lang/>
        </w:rPr>
      </w:pPr>
      <w:r>
        <w:rPr>
          <w:rFonts w:hint="eastAsia"/>
          <w:lang/>
        </w:rPr>
        <w:t>1</w:t>
      </w:r>
      <w:r w:rsidR="00B94447">
        <w:rPr>
          <w:lang/>
        </w:rPr>
        <w:t>5</w:t>
      </w:r>
      <w:r>
        <w:rPr>
          <w:lang/>
        </w:rPr>
        <w:t xml:space="preserve">.3.1 </w:t>
      </w:r>
      <w:r w:rsidR="009D00BD" w:rsidRPr="00F678A1">
        <w:rPr>
          <w:lang/>
        </w:rPr>
        <w:t>产品在运输和贮存过程中，应防水、防潮、防脏污、防晒、严禁超层堆压。</w:t>
      </w: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590C41">
      <w:pPr>
        <w:ind w:firstLineChars="0" w:firstLine="0"/>
        <w:rPr>
          <w:lang/>
        </w:rPr>
      </w:pPr>
    </w:p>
    <w:p w:rsidR="00012A37" w:rsidRDefault="00012A37" w:rsidP="00012A37">
      <w:pPr>
        <w:pStyle w:val="1"/>
        <w:spacing w:after="0"/>
        <w:jc w:val="center"/>
        <w:rPr>
          <w:lang/>
        </w:rPr>
      </w:pPr>
      <w:bookmarkStart w:id="184" w:name="_Toc85031066"/>
      <w:r>
        <w:rPr>
          <w:rFonts w:hint="eastAsia"/>
          <w:lang/>
        </w:rPr>
        <w:lastRenderedPageBreak/>
        <w:t>附录</w:t>
      </w:r>
      <w:r>
        <w:rPr>
          <w:lang/>
        </w:rPr>
        <w:t>A</w:t>
      </w:r>
      <w:bookmarkEnd w:id="184"/>
    </w:p>
    <w:p w:rsidR="00012A37" w:rsidRPr="00012A37" w:rsidRDefault="00012A37" w:rsidP="00012A37">
      <w:pPr>
        <w:ind w:firstLineChars="0" w:firstLine="0"/>
        <w:jc w:val="center"/>
        <w:rPr>
          <w:b/>
          <w:bCs/>
          <w:lang/>
        </w:rPr>
      </w:pPr>
      <w:r w:rsidRPr="00012A37">
        <w:rPr>
          <w:rFonts w:hint="eastAsia"/>
          <w:b/>
          <w:bCs/>
          <w:lang/>
        </w:rPr>
        <w:t>（资料性）</w:t>
      </w:r>
    </w:p>
    <w:p w:rsidR="00012A37" w:rsidRPr="00012A37" w:rsidRDefault="00012A37" w:rsidP="00012A37">
      <w:pPr>
        <w:ind w:firstLineChars="0" w:firstLine="0"/>
        <w:jc w:val="center"/>
        <w:rPr>
          <w:b/>
          <w:bCs/>
          <w:lang/>
        </w:rPr>
      </w:pPr>
      <w:r w:rsidRPr="00012A37">
        <w:rPr>
          <w:rFonts w:hint="eastAsia"/>
          <w:b/>
          <w:bCs/>
          <w:lang/>
        </w:rPr>
        <w:t>本文件起草单位和主要起草人</w:t>
      </w:r>
    </w:p>
    <w:p w:rsidR="00012A37" w:rsidRDefault="00012A37" w:rsidP="00012A37">
      <w:pPr>
        <w:ind w:firstLine="420"/>
        <w:rPr>
          <w:lang/>
        </w:rPr>
      </w:pPr>
      <w:r>
        <w:rPr>
          <w:rFonts w:hint="eastAsia"/>
          <w:lang/>
        </w:rPr>
        <w:t>本文件起草单位：</w:t>
      </w:r>
      <w:r w:rsidRPr="00012A37">
        <w:rPr>
          <w:rFonts w:hint="eastAsia"/>
          <w:lang/>
        </w:rPr>
        <w:t>西南科技大学</w:t>
      </w:r>
      <w:r>
        <w:rPr>
          <w:rFonts w:hint="eastAsia"/>
          <w:lang/>
        </w:rPr>
        <w:t>，</w:t>
      </w:r>
      <w:r w:rsidRPr="00012A37">
        <w:rPr>
          <w:rFonts w:hint="eastAsia"/>
          <w:lang/>
        </w:rPr>
        <w:t>西安菲尔特金属材料有限公司</w:t>
      </w:r>
      <w:r>
        <w:rPr>
          <w:rFonts w:hint="eastAsia"/>
          <w:lang/>
        </w:rPr>
        <w:t>。</w:t>
      </w:r>
    </w:p>
    <w:p w:rsidR="00012A37" w:rsidRPr="00F678A1" w:rsidRDefault="00012A37" w:rsidP="00012A37">
      <w:pPr>
        <w:ind w:firstLine="420"/>
        <w:rPr>
          <w:lang/>
        </w:rPr>
      </w:pPr>
      <w:r>
        <w:rPr>
          <w:rFonts w:hint="eastAsia"/>
          <w:lang/>
        </w:rPr>
        <w:t>本文件主要起草人：颜翠平、康彦、张明星、侯力强、</w:t>
      </w:r>
      <w:r w:rsidR="00FB00AA">
        <w:rPr>
          <w:rFonts w:hint="eastAsia"/>
          <w:lang/>
        </w:rPr>
        <w:t>肖军辉、</w:t>
      </w:r>
      <w:r w:rsidR="004063EF">
        <w:rPr>
          <w:rFonts w:hint="eastAsia"/>
          <w:lang/>
        </w:rPr>
        <w:t>林龙沅、</w:t>
      </w:r>
      <w:r>
        <w:rPr>
          <w:rFonts w:hint="eastAsia"/>
          <w:lang/>
        </w:rPr>
        <w:t>李朋、张小庆、马小辉、薛峰、王磊。</w:t>
      </w:r>
    </w:p>
    <w:sectPr w:rsidR="00012A37" w:rsidRPr="00F678A1" w:rsidSect="00CB60E7">
      <w:headerReference w:type="even" r:id="rId22"/>
      <w:headerReference w:type="default" r:id="rId23"/>
      <w:footerReference w:type="even" r:id="rId24"/>
      <w:footerReference w:type="default" r:id="rId25"/>
      <w:footerReference w:type="first" r:id="rId26"/>
      <w:pgSz w:w="11906" w:h="16838" w:code="9"/>
      <w:pgMar w:top="1418" w:right="1134" w:bottom="1134" w:left="1418" w:header="1134" w:footer="851"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73" w:rsidRDefault="00CF2A73" w:rsidP="00550D7F">
      <w:pPr>
        <w:ind w:firstLine="420"/>
      </w:pPr>
      <w:r>
        <w:separator/>
      </w:r>
    </w:p>
  </w:endnote>
  <w:endnote w:type="continuationSeparator" w:id="1">
    <w:p w:rsidR="00CF2A73" w:rsidRDefault="00CF2A73" w:rsidP="00550D7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Default="003F71AE">
    <w:pPr>
      <w:pStyle w:val="aa"/>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Default="003F71AE" w:rsidP="0063080B">
    <w:pPr>
      <w:pStyle w:val="aa"/>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63080B" w:rsidRDefault="003F71AE" w:rsidP="00CF0D87">
    <w:pPr>
      <w:pStyle w:val="aa"/>
      <w:spacing w:line="240" w:lineRule="auto"/>
      <w:ind w:right="540" w:firstLineChars="0" w:firstLine="0"/>
      <w:jc w:val="center"/>
      <w:rPr>
        <w:rFonts w:ascii="宋体" w:hAnsi="宋体"/>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63080B" w:rsidRDefault="009E3AC0" w:rsidP="0063080B">
    <w:pPr>
      <w:pStyle w:val="aa"/>
      <w:ind w:firstLineChars="0" w:firstLine="0"/>
      <w:jc w:val="right"/>
      <w:rPr>
        <w:rFonts w:ascii="宋体" w:hAnsi="宋体"/>
        <w:color w:val="000000"/>
        <w:sz w:val="21"/>
        <w:szCs w:val="21"/>
      </w:rPr>
    </w:pPr>
    <w:r w:rsidRPr="0063080B">
      <w:rPr>
        <w:rFonts w:ascii="宋体" w:hAnsi="宋体"/>
        <w:color w:val="000000"/>
        <w:sz w:val="21"/>
        <w:szCs w:val="21"/>
      </w:rPr>
      <w:fldChar w:fldCharType="begin"/>
    </w:r>
    <w:r w:rsidR="003F71AE" w:rsidRPr="0063080B">
      <w:rPr>
        <w:rFonts w:ascii="宋体" w:hAnsi="宋体"/>
        <w:color w:val="000000"/>
        <w:sz w:val="21"/>
        <w:szCs w:val="21"/>
      </w:rPr>
      <w:instrText>PAGE  \* ROMAN  \* MERGEFORMAT</w:instrText>
    </w:r>
    <w:r w:rsidRPr="0063080B">
      <w:rPr>
        <w:rFonts w:ascii="宋体" w:hAnsi="宋体"/>
        <w:color w:val="000000"/>
        <w:sz w:val="21"/>
        <w:szCs w:val="21"/>
      </w:rPr>
      <w:fldChar w:fldCharType="separate"/>
    </w:r>
    <w:r w:rsidR="003F71AE" w:rsidRPr="0063080B">
      <w:rPr>
        <w:rFonts w:ascii="宋体" w:hAnsi="宋体"/>
        <w:color w:val="000000"/>
        <w:sz w:val="21"/>
        <w:szCs w:val="21"/>
        <w:lang w:val="zh-CN"/>
      </w:rPr>
      <w:t>I</w:t>
    </w:r>
    <w:r w:rsidRPr="0063080B">
      <w:rPr>
        <w:rFonts w:ascii="宋体" w:hAnsi="宋体"/>
        <w:color w:val="000000"/>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9E3AC0" w:rsidP="00CB60E7">
    <w:pPr>
      <w:pStyle w:val="aa"/>
      <w:spacing w:line="240" w:lineRule="auto"/>
      <w:ind w:firstLineChars="0" w:firstLine="0"/>
      <w:jc w:val="right"/>
      <w:rPr>
        <w:rFonts w:ascii="宋体" w:hAnsi="宋体"/>
        <w:color w:val="000000"/>
      </w:rPr>
    </w:pPr>
    <w:r w:rsidRPr="00CB60E7">
      <w:rPr>
        <w:rFonts w:ascii="宋体" w:hAnsi="宋体"/>
        <w:color w:val="000000"/>
      </w:rPr>
      <w:fldChar w:fldCharType="begin"/>
    </w:r>
    <w:r w:rsidR="003F71AE" w:rsidRPr="00CB60E7">
      <w:rPr>
        <w:rFonts w:ascii="宋体" w:hAnsi="宋体"/>
        <w:color w:val="000000"/>
      </w:rPr>
      <w:instrText>PAGE  \* ROMAN  \* MERGEFORMAT</w:instrText>
    </w:r>
    <w:r w:rsidRPr="00CB60E7">
      <w:rPr>
        <w:rFonts w:ascii="宋体" w:hAnsi="宋体"/>
        <w:color w:val="000000"/>
      </w:rPr>
      <w:fldChar w:fldCharType="separate"/>
    </w:r>
    <w:r w:rsidR="003F71AE" w:rsidRPr="00CB60E7">
      <w:rPr>
        <w:rFonts w:ascii="宋体" w:hAnsi="宋体"/>
        <w:color w:val="000000"/>
        <w:lang w:val="zh-CN"/>
      </w:rPr>
      <w:t>I</w:t>
    </w:r>
    <w:r w:rsidRPr="00CB60E7">
      <w:rPr>
        <w:rFonts w:ascii="宋体" w:hAnsi="宋体"/>
        <w:color w:val="00000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63080B" w:rsidRDefault="009E3AC0" w:rsidP="00CB60E7">
    <w:pPr>
      <w:pStyle w:val="aa"/>
      <w:spacing w:line="240" w:lineRule="auto"/>
      <w:ind w:firstLineChars="0" w:firstLine="0"/>
      <w:jc w:val="right"/>
      <w:rPr>
        <w:rFonts w:ascii="宋体" w:hAnsi="宋体"/>
        <w:color w:val="000000"/>
      </w:rPr>
    </w:pPr>
    <w:r w:rsidRPr="0063080B">
      <w:rPr>
        <w:rFonts w:ascii="宋体" w:hAnsi="宋体"/>
        <w:color w:val="000000"/>
      </w:rPr>
      <w:fldChar w:fldCharType="begin"/>
    </w:r>
    <w:r w:rsidR="003F71AE" w:rsidRPr="0063080B">
      <w:rPr>
        <w:rFonts w:ascii="宋体" w:hAnsi="宋体"/>
        <w:color w:val="000000"/>
      </w:rPr>
      <w:instrText>PAGE  \* ROMAN  \* MERGEFORMAT</w:instrText>
    </w:r>
    <w:r w:rsidRPr="0063080B">
      <w:rPr>
        <w:rFonts w:ascii="宋体" w:hAnsi="宋体"/>
        <w:color w:val="000000"/>
      </w:rPr>
      <w:fldChar w:fldCharType="separate"/>
    </w:r>
    <w:r w:rsidR="00806244" w:rsidRPr="00806244">
      <w:rPr>
        <w:rFonts w:ascii="宋体" w:hAnsi="宋体"/>
        <w:noProof/>
        <w:color w:val="000000"/>
        <w:lang w:val="zh-CN"/>
      </w:rPr>
      <w:t>I</w:t>
    </w:r>
    <w:r w:rsidRPr="0063080B">
      <w:rPr>
        <w:rFonts w:ascii="宋体" w:hAnsi="宋体"/>
        <w:color w:val="00000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9E3AC0" w:rsidP="00CB60E7">
    <w:pPr>
      <w:pStyle w:val="aa"/>
      <w:spacing w:line="240" w:lineRule="auto"/>
      <w:ind w:firstLineChars="0" w:firstLine="0"/>
      <w:jc w:val="right"/>
      <w:rPr>
        <w:rFonts w:ascii="宋体" w:hAnsi="宋体"/>
        <w:color w:val="000000"/>
      </w:rPr>
    </w:pPr>
    <w:r w:rsidRPr="00CB60E7">
      <w:rPr>
        <w:rFonts w:ascii="宋体" w:hAnsi="宋体"/>
        <w:color w:val="000000"/>
      </w:rPr>
      <w:fldChar w:fldCharType="begin"/>
    </w:r>
    <w:r w:rsidR="003F71AE" w:rsidRPr="00CB60E7">
      <w:rPr>
        <w:rFonts w:ascii="宋体" w:hAnsi="宋体"/>
        <w:color w:val="000000"/>
      </w:rPr>
      <w:instrText>PAGE  \* ROMAN  \* MERGEFORMAT</w:instrText>
    </w:r>
    <w:r w:rsidRPr="00CB60E7">
      <w:rPr>
        <w:rFonts w:ascii="宋体" w:hAnsi="宋体"/>
        <w:color w:val="000000"/>
      </w:rPr>
      <w:fldChar w:fldCharType="separate"/>
    </w:r>
    <w:r w:rsidR="003F71AE" w:rsidRPr="00CB60E7">
      <w:rPr>
        <w:rFonts w:ascii="宋体" w:hAnsi="宋体"/>
        <w:color w:val="000000"/>
        <w:lang w:val="zh-CN"/>
      </w:rPr>
      <w:t>I</w:t>
    </w:r>
    <w:r w:rsidRPr="00CB60E7">
      <w:rPr>
        <w:rFonts w:ascii="宋体" w:hAnsi="宋体"/>
        <w:color w:val="00000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63080B" w:rsidRDefault="003F71AE" w:rsidP="001E3E58">
    <w:pPr>
      <w:pStyle w:val="aa"/>
      <w:spacing w:line="240" w:lineRule="auto"/>
      <w:ind w:firstLineChars="0" w:firstLine="0"/>
      <w:jc w:val="right"/>
      <w:rPr>
        <w:rFonts w:ascii="宋体" w:hAnsi="宋体"/>
        <w:color w:val="000000"/>
      </w:rPr>
    </w:pPr>
    <w:r w:rsidRPr="001E3E58">
      <w:rPr>
        <w:rFonts w:ascii="宋体" w:hAnsi="宋体" w:hint="eastAsia"/>
        <w:color w:val="000000"/>
      </w:rPr>
      <w:t>Ⅱ</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9E3AC0" w:rsidP="00CB60E7">
    <w:pPr>
      <w:pStyle w:val="aa"/>
      <w:spacing w:line="240" w:lineRule="auto"/>
      <w:ind w:firstLineChars="0" w:firstLine="0"/>
      <w:rPr>
        <w:rFonts w:ascii="宋体" w:hAnsi="宋体"/>
      </w:rPr>
    </w:pPr>
    <w:r w:rsidRPr="00CB60E7">
      <w:rPr>
        <w:rFonts w:ascii="宋体" w:hAnsi="宋体"/>
      </w:rPr>
      <w:fldChar w:fldCharType="begin"/>
    </w:r>
    <w:r w:rsidR="003F71AE" w:rsidRPr="00CB60E7">
      <w:rPr>
        <w:rFonts w:ascii="宋体" w:hAnsi="宋体"/>
      </w:rPr>
      <w:instrText>PAGE   \* MERGEFORMAT</w:instrText>
    </w:r>
    <w:r w:rsidRPr="00CB60E7">
      <w:rPr>
        <w:rFonts w:ascii="宋体" w:hAnsi="宋体"/>
      </w:rPr>
      <w:fldChar w:fldCharType="separate"/>
    </w:r>
    <w:r w:rsidR="00806244" w:rsidRPr="00806244">
      <w:rPr>
        <w:rFonts w:ascii="宋体" w:hAnsi="宋体"/>
        <w:noProof/>
        <w:lang w:val="zh-CN"/>
      </w:rPr>
      <w:t>14</w:t>
    </w:r>
    <w:r w:rsidRPr="00CB60E7">
      <w:rPr>
        <w:rFonts w:ascii="宋体" w:hAnsi="宋体"/>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63080B" w:rsidRDefault="009E3AC0" w:rsidP="00CB60E7">
    <w:pPr>
      <w:pStyle w:val="aa"/>
      <w:spacing w:line="240" w:lineRule="auto"/>
      <w:ind w:firstLineChars="0" w:firstLine="0"/>
      <w:jc w:val="right"/>
      <w:rPr>
        <w:rFonts w:ascii="宋体" w:hAnsi="宋体"/>
        <w:color w:val="000000"/>
      </w:rPr>
    </w:pPr>
    <w:r w:rsidRPr="00CB60E7">
      <w:rPr>
        <w:rFonts w:ascii="宋体" w:hAnsi="宋体"/>
        <w:color w:val="000000"/>
      </w:rPr>
      <w:fldChar w:fldCharType="begin"/>
    </w:r>
    <w:r w:rsidR="003F71AE" w:rsidRPr="00CB60E7">
      <w:rPr>
        <w:rFonts w:ascii="宋体" w:hAnsi="宋体"/>
        <w:color w:val="000000"/>
      </w:rPr>
      <w:instrText>PAGE   \* MERGEFORMAT</w:instrText>
    </w:r>
    <w:r w:rsidRPr="00CB60E7">
      <w:rPr>
        <w:rFonts w:ascii="宋体" w:hAnsi="宋体"/>
        <w:color w:val="000000"/>
      </w:rPr>
      <w:fldChar w:fldCharType="separate"/>
    </w:r>
    <w:r w:rsidR="00806244" w:rsidRPr="00806244">
      <w:rPr>
        <w:rFonts w:ascii="宋体" w:hAnsi="宋体"/>
        <w:noProof/>
        <w:color w:val="000000"/>
        <w:lang w:val="zh-CN"/>
      </w:rPr>
      <w:t>13</w:t>
    </w:r>
    <w:r w:rsidRPr="00CB60E7">
      <w:rPr>
        <w:rFonts w:ascii="宋体" w:hAnsi="宋体"/>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73" w:rsidRDefault="00CF2A73" w:rsidP="00550D7F">
      <w:pPr>
        <w:ind w:firstLine="420"/>
      </w:pPr>
      <w:r>
        <w:separator/>
      </w:r>
    </w:p>
  </w:footnote>
  <w:footnote w:type="continuationSeparator" w:id="1">
    <w:p w:rsidR="00CF2A73" w:rsidRDefault="00CF2A73" w:rsidP="00550D7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Default="003F71AE">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63080B" w:rsidRDefault="003F71AE" w:rsidP="00CF0D87">
    <w:pPr>
      <w:pStyle w:val="a9"/>
      <w:pBdr>
        <w:bottom w:val="none" w:sz="0" w:space="0" w:color="auto"/>
      </w:pBdr>
      <w:spacing w:line="240" w:lineRule="auto"/>
      <w:ind w:right="630" w:firstLineChars="0" w:firstLine="0"/>
      <w:rPr>
        <w:rFonts w:ascii="黑体" w:eastAsia="黑体" w:hAnsi="黑体"/>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9C07FB" w:rsidRDefault="003F71AE" w:rsidP="009C07FB">
    <w:pPr>
      <w:pStyle w:val="a9"/>
      <w:pBdr>
        <w:bottom w:val="none" w:sz="0" w:space="0" w:color="auto"/>
      </w:pBdr>
      <w:spacing w:line="240" w:lineRule="auto"/>
      <w:ind w:firstLineChars="2500" w:firstLine="7000"/>
      <w:jc w:val="both"/>
      <w:rPr>
        <w:rFonts w:ascii="黑体" w:eastAsia="黑体" w:hAnsi="黑体"/>
        <w:sz w:val="28"/>
        <w:szCs w:val="28"/>
      </w:rPr>
    </w:pPr>
    <w:r w:rsidRPr="009C07FB">
      <w:rPr>
        <w:rFonts w:ascii="黑体" w:eastAsia="黑体" w:hAnsi="黑体" w:hint="eastAsia"/>
        <w:sz w:val="28"/>
        <w:szCs w:val="28"/>
      </w:rPr>
      <w:t>T</w:t>
    </w:r>
    <w:r w:rsidRPr="009C07FB">
      <w:rPr>
        <w:rFonts w:ascii="黑体" w:eastAsia="黑体" w:hAnsi="黑体"/>
        <w:sz w:val="28"/>
        <w:szCs w:val="28"/>
      </w:rPr>
      <w:t>/CSTM XXXX-2021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3F71AE" w:rsidP="00CB60E7">
    <w:pPr>
      <w:pStyle w:val="a9"/>
      <w:pBdr>
        <w:bottom w:val="none" w:sz="0" w:space="0" w:color="auto"/>
      </w:pBdr>
      <w:spacing w:line="240" w:lineRule="auto"/>
      <w:ind w:firstLineChars="0" w:firstLine="0"/>
      <w:jc w:val="right"/>
      <w:rPr>
        <w:rFonts w:ascii="黑体" w:eastAsia="黑体" w:hAnsi="黑体"/>
      </w:rPr>
    </w:pPr>
    <w:r w:rsidRPr="00CB60E7">
      <w:rPr>
        <w:rFonts w:ascii="黑体" w:eastAsia="黑体" w:hAnsi="黑体"/>
      </w:rPr>
      <w:t>T/CSTM XXXXX-2021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3F71AE" w:rsidP="0063080B">
    <w:pPr>
      <w:pStyle w:val="a9"/>
      <w:pBdr>
        <w:bottom w:val="none" w:sz="0" w:space="0" w:color="auto"/>
      </w:pBdr>
      <w:spacing w:line="240" w:lineRule="auto"/>
      <w:ind w:firstLineChars="0" w:firstLine="0"/>
      <w:jc w:val="right"/>
      <w:rPr>
        <w:rFonts w:ascii="黑体" w:eastAsia="黑体" w:hAnsi="黑体"/>
        <w:sz w:val="21"/>
        <w:szCs w:val="21"/>
      </w:rPr>
    </w:pPr>
    <w:r w:rsidRPr="00CB60E7">
      <w:rPr>
        <w:rFonts w:ascii="黑体" w:eastAsia="黑体" w:hAnsi="黑体" w:hint="eastAsia"/>
        <w:sz w:val="21"/>
        <w:szCs w:val="21"/>
      </w:rPr>
      <w:t>T</w:t>
    </w:r>
    <w:r w:rsidRPr="00CB60E7">
      <w:rPr>
        <w:rFonts w:ascii="黑体" w:eastAsia="黑体" w:hAnsi="黑体"/>
        <w:sz w:val="21"/>
        <w:szCs w:val="21"/>
      </w:rPr>
      <w:t>/CSTM XXXXX-2021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3F71AE" w:rsidP="00CB60E7">
    <w:pPr>
      <w:pStyle w:val="a9"/>
      <w:pBdr>
        <w:bottom w:val="none" w:sz="0" w:space="0" w:color="auto"/>
      </w:pBdr>
      <w:spacing w:line="240" w:lineRule="auto"/>
      <w:ind w:firstLineChars="0" w:firstLine="0"/>
      <w:jc w:val="left"/>
      <w:rPr>
        <w:rFonts w:ascii="黑体" w:eastAsia="黑体" w:hAnsi="黑体"/>
        <w:sz w:val="21"/>
        <w:szCs w:val="21"/>
      </w:rPr>
    </w:pPr>
    <w:r>
      <w:rPr>
        <w:rFonts w:ascii="黑体" w:eastAsia="黑体" w:hAnsi="黑体" w:hint="eastAsia"/>
        <w:sz w:val="21"/>
        <w:szCs w:val="21"/>
      </w:rPr>
      <w:t>T</w:t>
    </w:r>
    <w:r>
      <w:rPr>
        <w:rFonts w:ascii="黑体" w:eastAsia="黑体" w:hAnsi="黑体"/>
        <w:sz w:val="21"/>
        <w:szCs w:val="21"/>
      </w:rPr>
      <w:t>/CSTM XXXXX-2021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AE" w:rsidRPr="00CB60E7" w:rsidRDefault="003F71AE" w:rsidP="0063080B">
    <w:pPr>
      <w:pStyle w:val="a9"/>
      <w:pBdr>
        <w:bottom w:val="none" w:sz="0" w:space="0" w:color="auto"/>
      </w:pBdr>
      <w:spacing w:line="240" w:lineRule="auto"/>
      <w:ind w:firstLineChars="0" w:firstLine="0"/>
      <w:jc w:val="right"/>
      <w:rPr>
        <w:rFonts w:ascii="黑体" w:eastAsia="黑体" w:hAnsi="黑体"/>
        <w:sz w:val="21"/>
        <w:szCs w:val="21"/>
      </w:rPr>
    </w:pPr>
    <w:r w:rsidRPr="00CB60E7">
      <w:rPr>
        <w:rFonts w:ascii="黑体" w:eastAsia="黑体" w:hAnsi="黑体" w:hint="eastAsia"/>
        <w:sz w:val="21"/>
        <w:szCs w:val="21"/>
      </w:rPr>
      <w:t>T</w:t>
    </w:r>
    <w:r w:rsidRPr="00CB60E7">
      <w:rPr>
        <w:rFonts w:ascii="黑体" w:eastAsia="黑体" w:hAnsi="黑体"/>
        <w:sz w:val="21"/>
        <w:szCs w:val="21"/>
      </w:rPr>
      <w:t>/CSTM XXXXX-2021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03D0"/>
    <w:multiLevelType w:val="multilevel"/>
    <w:tmpl w:val="649903D0"/>
    <w:lvl w:ilvl="0">
      <w:start w:val="1"/>
      <w:numFmt w:val="decimal"/>
      <w:lvlText w:val="%1）"/>
      <w:lvlJc w:val="left"/>
      <w:pPr>
        <w:ind w:left="585" w:hanging="360"/>
      </w:pPr>
      <w:rPr>
        <w:rFonts w:hint="default"/>
      </w:r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1">
    <w:nsid w:val="71AD54DD"/>
    <w:multiLevelType w:val="multilevel"/>
    <w:tmpl w:val="71AD54DD"/>
    <w:lvl w:ilvl="0">
      <w:start w:val="1"/>
      <w:numFmt w:val="decimal"/>
      <w:lvlText w:val="%1）"/>
      <w:lvlJc w:val="left"/>
      <w:pPr>
        <w:ind w:left="585" w:hanging="360"/>
      </w:pPr>
      <w:rPr>
        <w:rFonts w:hint="default"/>
      </w:r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643"/>
    <w:rsid w:val="00012A37"/>
    <w:rsid w:val="0003156F"/>
    <w:rsid w:val="000724E4"/>
    <w:rsid w:val="00076F3F"/>
    <w:rsid w:val="00076F4F"/>
    <w:rsid w:val="000A1BAF"/>
    <w:rsid w:val="000F2F94"/>
    <w:rsid w:val="00101D8F"/>
    <w:rsid w:val="001269C5"/>
    <w:rsid w:val="00130B87"/>
    <w:rsid w:val="00131955"/>
    <w:rsid w:val="0014033B"/>
    <w:rsid w:val="00146F54"/>
    <w:rsid w:val="00147D4E"/>
    <w:rsid w:val="00164B87"/>
    <w:rsid w:val="0016699D"/>
    <w:rsid w:val="00167DBA"/>
    <w:rsid w:val="00181907"/>
    <w:rsid w:val="00186F48"/>
    <w:rsid w:val="001A35AE"/>
    <w:rsid w:val="001B2412"/>
    <w:rsid w:val="001E3E58"/>
    <w:rsid w:val="001E4147"/>
    <w:rsid w:val="001F3B6F"/>
    <w:rsid w:val="00205F03"/>
    <w:rsid w:val="0023741D"/>
    <w:rsid w:val="002528E1"/>
    <w:rsid w:val="00264EE1"/>
    <w:rsid w:val="00265AC1"/>
    <w:rsid w:val="0028220A"/>
    <w:rsid w:val="00296932"/>
    <w:rsid w:val="002B4BC1"/>
    <w:rsid w:val="002C31B2"/>
    <w:rsid w:val="002C4F4A"/>
    <w:rsid w:val="002D0F4B"/>
    <w:rsid w:val="002E0C5D"/>
    <w:rsid w:val="002E431F"/>
    <w:rsid w:val="002F4A79"/>
    <w:rsid w:val="003126C3"/>
    <w:rsid w:val="00352CB6"/>
    <w:rsid w:val="003563E1"/>
    <w:rsid w:val="00362216"/>
    <w:rsid w:val="003650A4"/>
    <w:rsid w:val="00370CF3"/>
    <w:rsid w:val="003A61AE"/>
    <w:rsid w:val="003A71CD"/>
    <w:rsid w:val="003B11C3"/>
    <w:rsid w:val="003D613B"/>
    <w:rsid w:val="003E128C"/>
    <w:rsid w:val="003E3198"/>
    <w:rsid w:val="003E7EC5"/>
    <w:rsid w:val="003F21E4"/>
    <w:rsid w:val="003F71AE"/>
    <w:rsid w:val="00402AB7"/>
    <w:rsid w:val="00405255"/>
    <w:rsid w:val="004063EF"/>
    <w:rsid w:val="004112BE"/>
    <w:rsid w:val="00412BE4"/>
    <w:rsid w:val="0042192D"/>
    <w:rsid w:val="00422967"/>
    <w:rsid w:val="004348AA"/>
    <w:rsid w:val="00466D85"/>
    <w:rsid w:val="004A6EBF"/>
    <w:rsid w:val="004A6EF8"/>
    <w:rsid w:val="004B0FD4"/>
    <w:rsid w:val="004B4DBC"/>
    <w:rsid w:val="004D71BF"/>
    <w:rsid w:val="004F2B70"/>
    <w:rsid w:val="004F4856"/>
    <w:rsid w:val="004F4CCF"/>
    <w:rsid w:val="00531A38"/>
    <w:rsid w:val="00542B89"/>
    <w:rsid w:val="00550D7F"/>
    <w:rsid w:val="00553368"/>
    <w:rsid w:val="0055379C"/>
    <w:rsid w:val="005577DF"/>
    <w:rsid w:val="00565CF1"/>
    <w:rsid w:val="00566215"/>
    <w:rsid w:val="00566B55"/>
    <w:rsid w:val="00590BA0"/>
    <w:rsid w:val="00590C41"/>
    <w:rsid w:val="00602AC0"/>
    <w:rsid w:val="006248F5"/>
    <w:rsid w:val="0063080B"/>
    <w:rsid w:val="00641517"/>
    <w:rsid w:val="00652852"/>
    <w:rsid w:val="0065370E"/>
    <w:rsid w:val="0065552C"/>
    <w:rsid w:val="00671770"/>
    <w:rsid w:val="00683123"/>
    <w:rsid w:val="006854CC"/>
    <w:rsid w:val="00691248"/>
    <w:rsid w:val="006B364F"/>
    <w:rsid w:val="006D1C83"/>
    <w:rsid w:val="006F608D"/>
    <w:rsid w:val="007210C9"/>
    <w:rsid w:val="0073158D"/>
    <w:rsid w:val="00755955"/>
    <w:rsid w:val="007B45D1"/>
    <w:rsid w:val="007B66C9"/>
    <w:rsid w:val="007D1196"/>
    <w:rsid w:val="007D71DA"/>
    <w:rsid w:val="00804779"/>
    <w:rsid w:val="00805A94"/>
    <w:rsid w:val="00806244"/>
    <w:rsid w:val="008268EA"/>
    <w:rsid w:val="00840943"/>
    <w:rsid w:val="0084355E"/>
    <w:rsid w:val="00855AAE"/>
    <w:rsid w:val="00856EB3"/>
    <w:rsid w:val="00896F95"/>
    <w:rsid w:val="008B4377"/>
    <w:rsid w:val="008D0989"/>
    <w:rsid w:val="008E0313"/>
    <w:rsid w:val="008F5054"/>
    <w:rsid w:val="00920E10"/>
    <w:rsid w:val="00923637"/>
    <w:rsid w:val="009270EA"/>
    <w:rsid w:val="00956F06"/>
    <w:rsid w:val="00974A55"/>
    <w:rsid w:val="009876B0"/>
    <w:rsid w:val="00994010"/>
    <w:rsid w:val="009B1264"/>
    <w:rsid w:val="009B45A9"/>
    <w:rsid w:val="009C07FB"/>
    <w:rsid w:val="009C3561"/>
    <w:rsid w:val="009D00BD"/>
    <w:rsid w:val="009D4F6F"/>
    <w:rsid w:val="009E037C"/>
    <w:rsid w:val="009E3AC0"/>
    <w:rsid w:val="009F13A1"/>
    <w:rsid w:val="00A0550C"/>
    <w:rsid w:val="00A07168"/>
    <w:rsid w:val="00A07992"/>
    <w:rsid w:val="00A152C8"/>
    <w:rsid w:val="00A15C45"/>
    <w:rsid w:val="00A26C5E"/>
    <w:rsid w:val="00A3789A"/>
    <w:rsid w:val="00A475C0"/>
    <w:rsid w:val="00A4778D"/>
    <w:rsid w:val="00A52F4B"/>
    <w:rsid w:val="00A55C9C"/>
    <w:rsid w:val="00A60251"/>
    <w:rsid w:val="00A805C5"/>
    <w:rsid w:val="00A9031C"/>
    <w:rsid w:val="00A94152"/>
    <w:rsid w:val="00A9739A"/>
    <w:rsid w:val="00AA20CF"/>
    <w:rsid w:val="00AB1259"/>
    <w:rsid w:val="00AB146E"/>
    <w:rsid w:val="00AC3442"/>
    <w:rsid w:val="00AD5B33"/>
    <w:rsid w:val="00AF5350"/>
    <w:rsid w:val="00B054B5"/>
    <w:rsid w:val="00B27B0F"/>
    <w:rsid w:val="00B43338"/>
    <w:rsid w:val="00B510D1"/>
    <w:rsid w:val="00B530C4"/>
    <w:rsid w:val="00B6159C"/>
    <w:rsid w:val="00B64020"/>
    <w:rsid w:val="00B73EBA"/>
    <w:rsid w:val="00B94447"/>
    <w:rsid w:val="00B9615F"/>
    <w:rsid w:val="00B97D49"/>
    <w:rsid w:val="00BA572E"/>
    <w:rsid w:val="00BB0009"/>
    <w:rsid w:val="00BB385D"/>
    <w:rsid w:val="00BD5143"/>
    <w:rsid w:val="00BD5564"/>
    <w:rsid w:val="00BF3590"/>
    <w:rsid w:val="00BF6CEC"/>
    <w:rsid w:val="00BF7EEF"/>
    <w:rsid w:val="00C06FBF"/>
    <w:rsid w:val="00C15CA0"/>
    <w:rsid w:val="00C43E14"/>
    <w:rsid w:val="00C67643"/>
    <w:rsid w:val="00C76133"/>
    <w:rsid w:val="00C77D13"/>
    <w:rsid w:val="00CB60E7"/>
    <w:rsid w:val="00CC1472"/>
    <w:rsid w:val="00CC41FA"/>
    <w:rsid w:val="00CD0D00"/>
    <w:rsid w:val="00CF0D87"/>
    <w:rsid w:val="00CF2A73"/>
    <w:rsid w:val="00D16809"/>
    <w:rsid w:val="00D30B9C"/>
    <w:rsid w:val="00D3183B"/>
    <w:rsid w:val="00D36A01"/>
    <w:rsid w:val="00D52248"/>
    <w:rsid w:val="00D64784"/>
    <w:rsid w:val="00D775A0"/>
    <w:rsid w:val="00D901F0"/>
    <w:rsid w:val="00D9558A"/>
    <w:rsid w:val="00DE0BB9"/>
    <w:rsid w:val="00DF59CD"/>
    <w:rsid w:val="00DF600B"/>
    <w:rsid w:val="00DF6729"/>
    <w:rsid w:val="00E32C9C"/>
    <w:rsid w:val="00E366D0"/>
    <w:rsid w:val="00E45645"/>
    <w:rsid w:val="00E73ECB"/>
    <w:rsid w:val="00E92FBF"/>
    <w:rsid w:val="00E95142"/>
    <w:rsid w:val="00EA0650"/>
    <w:rsid w:val="00EA3CD5"/>
    <w:rsid w:val="00EB1515"/>
    <w:rsid w:val="00EB457F"/>
    <w:rsid w:val="00EC4362"/>
    <w:rsid w:val="00EE01B9"/>
    <w:rsid w:val="00EF2DFE"/>
    <w:rsid w:val="00F02200"/>
    <w:rsid w:val="00F121E2"/>
    <w:rsid w:val="00F127D5"/>
    <w:rsid w:val="00F16F7A"/>
    <w:rsid w:val="00F23B36"/>
    <w:rsid w:val="00F35DDA"/>
    <w:rsid w:val="00F41F8A"/>
    <w:rsid w:val="00F478AF"/>
    <w:rsid w:val="00F678A1"/>
    <w:rsid w:val="00FB00AA"/>
    <w:rsid w:val="00FB187E"/>
    <w:rsid w:val="00FB30FF"/>
    <w:rsid w:val="00FB3231"/>
    <w:rsid w:val="00FF4ED7"/>
    <w:rsid w:val="00FF7F98"/>
    <w:rsid w:val="094B6429"/>
    <w:rsid w:val="0ACE1C24"/>
    <w:rsid w:val="0C97271F"/>
    <w:rsid w:val="0E1842ED"/>
    <w:rsid w:val="176D5F24"/>
    <w:rsid w:val="1A385EFD"/>
    <w:rsid w:val="1A732946"/>
    <w:rsid w:val="1AB00E85"/>
    <w:rsid w:val="1BDF7344"/>
    <w:rsid w:val="1F18004D"/>
    <w:rsid w:val="2098191C"/>
    <w:rsid w:val="21FE19C9"/>
    <w:rsid w:val="30CB10A0"/>
    <w:rsid w:val="37916A97"/>
    <w:rsid w:val="460D6F1A"/>
    <w:rsid w:val="58443AC3"/>
    <w:rsid w:val="58B3723E"/>
    <w:rsid w:val="59124DD5"/>
    <w:rsid w:val="5AE22927"/>
    <w:rsid w:val="5AF06A27"/>
    <w:rsid w:val="5B693173"/>
    <w:rsid w:val="5BF167E9"/>
    <w:rsid w:val="5D3B1A52"/>
    <w:rsid w:val="5ED1720A"/>
    <w:rsid w:val="648D2C90"/>
    <w:rsid w:val="6A55633E"/>
    <w:rsid w:val="6D2C63EB"/>
    <w:rsid w:val="6E7775CD"/>
    <w:rsid w:val="715B691A"/>
    <w:rsid w:val="78A02DB4"/>
    <w:rsid w:val="7AD2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semiHidden="1" w:qFormat="1"/>
    <w:lsdException w:name="Hyperlink" w:uiPriority="99"/>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76B0"/>
    <w:pPr>
      <w:widowControl w:val="0"/>
      <w:spacing w:line="360" w:lineRule="auto"/>
      <w:ind w:firstLineChars="200" w:firstLine="200"/>
      <w:jc w:val="both"/>
    </w:pPr>
    <w:rPr>
      <w:rFonts w:ascii="Times New Roman" w:hAnsi="Times New Roman"/>
      <w:kern w:val="2"/>
      <w:sz w:val="21"/>
      <w:szCs w:val="24"/>
    </w:rPr>
  </w:style>
  <w:style w:type="paragraph" w:styleId="1">
    <w:name w:val="heading 1"/>
    <w:basedOn w:val="a"/>
    <w:next w:val="a"/>
    <w:link w:val="1Char"/>
    <w:qFormat/>
    <w:rsid w:val="009876B0"/>
    <w:pPr>
      <w:keepNext/>
      <w:keepLines/>
      <w:spacing w:before="240" w:after="240"/>
      <w:ind w:firstLineChars="0" w:firstLine="0"/>
      <w:outlineLvl w:val="0"/>
    </w:pPr>
    <w:rPr>
      <w:rFonts w:ascii="黑体" w:eastAsia="黑体" w:hAnsi="黑体"/>
      <w:bCs/>
      <w:kern w:val="44"/>
      <w:szCs w:val="44"/>
    </w:rPr>
  </w:style>
  <w:style w:type="paragraph" w:styleId="2">
    <w:name w:val="heading 2"/>
    <w:basedOn w:val="a"/>
    <w:next w:val="a"/>
    <w:link w:val="2Char"/>
    <w:unhideWhenUsed/>
    <w:qFormat/>
    <w:rsid w:val="00923637"/>
    <w:pPr>
      <w:keepNext/>
      <w:keepLines/>
      <w:spacing w:before="240" w:after="240"/>
      <w:ind w:firstLineChars="100" w:firstLine="100"/>
      <w:outlineLvl w:val="1"/>
    </w:pPr>
    <w:rPr>
      <w:rFonts w:ascii="黑体" w:eastAsia="黑体" w:hAnsi="黑体"/>
      <w:bCs/>
      <w:szCs w:val="32"/>
    </w:rPr>
  </w:style>
  <w:style w:type="paragraph" w:styleId="3">
    <w:name w:val="heading 3"/>
    <w:basedOn w:val="a"/>
    <w:next w:val="a"/>
    <w:semiHidden/>
    <w:unhideWhenUsed/>
    <w:qFormat/>
    <w:rsid w:val="009E3AC0"/>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sid w:val="009E3AC0"/>
    <w:rPr>
      <w:b/>
    </w:rPr>
  </w:style>
  <w:style w:type="character" w:styleId="a4">
    <w:name w:val="Hyperlink"/>
    <w:uiPriority w:val="99"/>
    <w:rsid w:val="009E3AC0"/>
    <w:rPr>
      <w:color w:val="0000FF"/>
      <w:u w:val="single"/>
    </w:rPr>
  </w:style>
  <w:style w:type="paragraph" w:customStyle="1" w:styleId="10">
    <w:name w:val="列表段落1"/>
    <w:basedOn w:val="a"/>
    <w:uiPriority w:val="34"/>
    <w:qFormat/>
    <w:rsid w:val="009E3AC0"/>
    <w:pPr>
      <w:ind w:firstLine="420"/>
    </w:pPr>
  </w:style>
  <w:style w:type="table" w:customStyle="1" w:styleId="TableNormal">
    <w:name w:val="Table Normal"/>
    <w:uiPriority w:val="2"/>
    <w:semiHidden/>
    <w:unhideWhenUsed/>
    <w:qFormat/>
    <w:rsid w:val="009E3AC0"/>
    <w:pPr>
      <w:widowControl w:val="0"/>
    </w:pPr>
    <w:rPr>
      <w:sz w:val="22"/>
      <w:lang w:eastAsia="en-US"/>
    </w:rPr>
    <w:tblPr>
      <w:tblCellMar>
        <w:top w:w="0" w:type="dxa"/>
        <w:left w:w="0" w:type="dxa"/>
        <w:bottom w:w="0" w:type="dxa"/>
        <w:right w:w="0" w:type="dxa"/>
      </w:tblCellMar>
    </w:tblPr>
  </w:style>
  <w:style w:type="table" w:styleId="a5">
    <w:name w:val="Table Grid"/>
    <w:basedOn w:val="a1"/>
    <w:rsid w:val="00F41F8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rsid w:val="00A9031C"/>
    <w:rPr>
      <w:sz w:val="21"/>
      <w:szCs w:val="21"/>
    </w:rPr>
  </w:style>
  <w:style w:type="paragraph" w:styleId="a7">
    <w:name w:val="annotation text"/>
    <w:basedOn w:val="a"/>
    <w:link w:val="Char"/>
    <w:rsid w:val="00A9031C"/>
    <w:pPr>
      <w:jc w:val="left"/>
    </w:pPr>
  </w:style>
  <w:style w:type="character" w:customStyle="1" w:styleId="Char">
    <w:name w:val="批注文字 Char"/>
    <w:link w:val="a7"/>
    <w:rsid w:val="00A9031C"/>
    <w:rPr>
      <w:kern w:val="2"/>
      <w:sz w:val="21"/>
      <w:szCs w:val="24"/>
    </w:rPr>
  </w:style>
  <w:style w:type="paragraph" w:styleId="a8">
    <w:name w:val="annotation subject"/>
    <w:basedOn w:val="a7"/>
    <w:next w:val="a7"/>
    <w:link w:val="Char0"/>
    <w:rsid w:val="00A9031C"/>
    <w:rPr>
      <w:b/>
      <w:bCs/>
    </w:rPr>
  </w:style>
  <w:style w:type="character" w:customStyle="1" w:styleId="Char0">
    <w:name w:val="批注主题 Char"/>
    <w:link w:val="a8"/>
    <w:rsid w:val="00A9031C"/>
    <w:rPr>
      <w:b/>
      <w:bCs/>
      <w:kern w:val="2"/>
      <w:sz w:val="21"/>
      <w:szCs w:val="24"/>
    </w:rPr>
  </w:style>
  <w:style w:type="paragraph" w:styleId="a9">
    <w:name w:val="header"/>
    <w:basedOn w:val="a"/>
    <w:link w:val="Char1"/>
    <w:uiPriority w:val="99"/>
    <w:rsid w:val="00550D7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550D7F"/>
    <w:rPr>
      <w:kern w:val="2"/>
      <w:sz w:val="18"/>
      <w:szCs w:val="18"/>
    </w:rPr>
  </w:style>
  <w:style w:type="paragraph" w:styleId="aa">
    <w:name w:val="footer"/>
    <w:basedOn w:val="a"/>
    <w:link w:val="Char2"/>
    <w:uiPriority w:val="99"/>
    <w:rsid w:val="00550D7F"/>
    <w:pPr>
      <w:tabs>
        <w:tab w:val="center" w:pos="4153"/>
        <w:tab w:val="right" w:pos="8306"/>
      </w:tabs>
      <w:snapToGrid w:val="0"/>
      <w:jc w:val="left"/>
    </w:pPr>
    <w:rPr>
      <w:sz w:val="18"/>
      <w:szCs w:val="18"/>
    </w:rPr>
  </w:style>
  <w:style w:type="character" w:customStyle="1" w:styleId="Char2">
    <w:name w:val="页脚 Char"/>
    <w:link w:val="aa"/>
    <w:uiPriority w:val="99"/>
    <w:rsid w:val="00550D7F"/>
    <w:rPr>
      <w:kern w:val="2"/>
      <w:sz w:val="18"/>
      <w:szCs w:val="18"/>
    </w:rPr>
  </w:style>
  <w:style w:type="character" w:customStyle="1" w:styleId="apple-converted-space">
    <w:name w:val="apple-converted-space"/>
    <w:basedOn w:val="a0"/>
    <w:rsid w:val="00A60251"/>
  </w:style>
  <w:style w:type="character" w:customStyle="1" w:styleId="1Char">
    <w:name w:val="标题 1 Char"/>
    <w:link w:val="1"/>
    <w:rsid w:val="009876B0"/>
    <w:rPr>
      <w:rFonts w:ascii="黑体" w:eastAsia="黑体" w:hAnsi="黑体"/>
      <w:bCs/>
      <w:kern w:val="44"/>
      <w:sz w:val="21"/>
      <w:szCs w:val="44"/>
    </w:rPr>
  </w:style>
  <w:style w:type="paragraph" w:styleId="TOC">
    <w:name w:val="TOC Heading"/>
    <w:basedOn w:val="1"/>
    <w:next w:val="a"/>
    <w:uiPriority w:val="39"/>
    <w:unhideWhenUsed/>
    <w:qFormat/>
    <w:rsid w:val="009C07FB"/>
    <w:pPr>
      <w:widowControl/>
      <w:spacing w:after="0" w:line="259" w:lineRule="auto"/>
      <w:jc w:val="left"/>
      <w:outlineLvl w:val="9"/>
    </w:pPr>
    <w:rPr>
      <w:rFonts w:ascii="等线 Light" w:eastAsia="等线 Light" w:hAnsi="等线 Light"/>
      <w:b/>
      <w:bCs w:val="0"/>
      <w:color w:val="2F5496"/>
      <w:kern w:val="0"/>
      <w:sz w:val="32"/>
      <w:szCs w:val="32"/>
    </w:rPr>
  </w:style>
  <w:style w:type="paragraph" w:styleId="20">
    <w:name w:val="toc 2"/>
    <w:basedOn w:val="a"/>
    <w:next w:val="a"/>
    <w:autoRedefine/>
    <w:uiPriority w:val="39"/>
    <w:rsid w:val="0063080B"/>
    <w:pPr>
      <w:tabs>
        <w:tab w:val="right" w:leader="dot" w:pos="9344"/>
      </w:tabs>
      <w:ind w:leftChars="200" w:left="420" w:firstLineChars="0" w:firstLine="0"/>
    </w:pPr>
  </w:style>
  <w:style w:type="paragraph" w:styleId="11">
    <w:name w:val="toc 1"/>
    <w:basedOn w:val="a"/>
    <w:next w:val="a"/>
    <w:autoRedefine/>
    <w:uiPriority w:val="39"/>
    <w:rsid w:val="0084355E"/>
    <w:pPr>
      <w:tabs>
        <w:tab w:val="right" w:leader="dot" w:pos="9344"/>
      </w:tabs>
      <w:ind w:firstLineChars="0" w:firstLine="0"/>
    </w:pPr>
  </w:style>
  <w:style w:type="paragraph" w:styleId="ab">
    <w:name w:val="Title"/>
    <w:basedOn w:val="a"/>
    <w:next w:val="a"/>
    <w:link w:val="Char3"/>
    <w:qFormat/>
    <w:rsid w:val="009876B0"/>
    <w:pPr>
      <w:spacing w:before="240" w:after="240"/>
      <w:ind w:firstLineChars="0" w:firstLine="0"/>
      <w:jc w:val="center"/>
      <w:outlineLvl w:val="0"/>
    </w:pPr>
    <w:rPr>
      <w:rFonts w:ascii="黑体" w:eastAsia="黑体" w:hAnsi="黑体"/>
      <w:bCs/>
      <w:sz w:val="32"/>
      <w:szCs w:val="32"/>
    </w:rPr>
  </w:style>
  <w:style w:type="character" w:customStyle="1" w:styleId="Char3">
    <w:name w:val="标题 Char"/>
    <w:link w:val="ab"/>
    <w:rsid w:val="009876B0"/>
    <w:rPr>
      <w:rFonts w:ascii="黑体" w:eastAsia="黑体" w:hAnsi="黑体" w:cs="Times New Roman"/>
      <w:bCs/>
      <w:kern w:val="2"/>
      <w:sz w:val="32"/>
      <w:szCs w:val="32"/>
    </w:rPr>
  </w:style>
  <w:style w:type="character" w:customStyle="1" w:styleId="2Char">
    <w:name w:val="标题 2 Char"/>
    <w:link w:val="2"/>
    <w:rsid w:val="00923637"/>
    <w:rPr>
      <w:rFonts w:ascii="黑体" w:eastAsia="黑体" w:hAnsi="黑体" w:cs="Times New Roman"/>
      <w:bCs/>
      <w:kern w:val="2"/>
      <w:sz w:val="21"/>
      <w:szCs w:val="32"/>
    </w:rPr>
  </w:style>
  <w:style w:type="character" w:styleId="ac">
    <w:name w:val="Placeholder Text"/>
    <w:basedOn w:val="a0"/>
    <w:uiPriority w:val="99"/>
    <w:semiHidden/>
    <w:rsid w:val="00AF5350"/>
    <w:rPr>
      <w:color w:val="808080"/>
    </w:rPr>
  </w:style>
  <w:style w:type="paragraph" w:styleId="ad">
    <w:name w:val="Balloon Text"/>
    <w:basedOn w:val="a"/>
    <w:link w:val="Char4"/>
    <w:semiHidden/>
    <w:unhideWhenUsed/>
    <w:rsid w:val="007B66C9"/>
    <w:pPr>
      <w:spacing w:line="240" w:lineRule="auto"/>
    </w:pPr>
    <w:rPr>
      <w:sz w:val="18"/>
      <w:szCs w:val="18"/>
    </w:rPr>
  </w:style>
  <w:style w:type="character" w:customStyle="1" w:styleId="Char4">
    <w:name w:val="批注框文本 Char"/>
    <w:basedOn w:val="a0"/>
    <w:link w:val="ad"/>
    <w:semiHidden/>
    <w:rsid w:val="007B66C9"/>
    <w:rPr>
      <w:rFonts w:ascii="Times New Roman" w:hAnsi="Times New Roman"/>
      <w:kern w:val="2"/>
      <w:sz w:val="18"/>
      <w:szCs w:val="18"/>
    </w:rPr>
  </w:style>
  <w:style w:type="paragraph" w:styleId="ae">
    <w:name w:val="Revision"/>
    <w:hidden/>
    <w:uiPriority w:val="99"/>
    <w:semiHidden/>
    <w:rsid w:val="00296932"/>
    <w:rPr>
      <w:rFonts w:ascii="Times New Roman" w:hAnsi="Times New Roman"/>
      <w:kern w:val="2"/>
      <w:sz w:val="21"/>
      <w:szCs w:val="24"/>
    </w:rPr>
  </w:style>
  <w:style w:type="character" w:customStyle="1" w:styleId="UnresolvedMention">
    <w:name w:val="Unresolved Mention"/>
    <w:basedOn w:val="a0"/>
    <w:uiPriority w:val="99"/>
    <w:semiHidden/>
    <w:unhideWhenUsed/>
    <w:rsid w:val="00076F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511113">
      <w:bodyDiv w:val="1"/>
      <w:marLeft w:val="0"/>
      <w:marRight w:val="0"/>
      <w:marTop w:val="0"/>
      <w:marBottom w:val="0"/>
      <w:divBdr>
        <w:top w:val="none" w:sz="0" w:space="0" w:color="auto"/>
        <w:left w:val="none" w:sz="0" w:space="0" w:color="auto"/>
        <w:bottom w:val="none" w:sz="0" w:space="0" w:color="auto"/>
        <w:right w:val="none" w:sz="0" w:space="0" w:color="auto"/>
      </w:divBdr>
    </w:div>
    <w:div w:id="242227771">
      <w:bodyDiv w:val="1"/>
      <w:marLeft w:val="0"/>
      <w:marRight w:val="0"/>
      <w:marTop w:val="0"/>
      <w:marBottom w:val="0"/>
      <w:divBdr>
        <w:top w:val="none" w:sz="0" w:space="0" w:color="auto"/>
        <w:left w:val="none" w:sz="0" w:space="0" w:color="auto"/>
        <w:bottom w:val="none" w:sz="0" w:space="0" w:color="auto"/>
        <w:right w:val="none" w:sz="0" w:space="0" w:color="auto"/>
      </w:divBdr>
    </w:div>
    <w:div w:id="334306671">
      <w:bodyDiv w:val="1"/>
      <w:marLeft w:val="0"/>
      <w:marRight w:val="0"/>
      <w:marTop w:val="0"/>
      <w:marBottom w:val="0"/>
      <w:divBdr>
        <w:top w:val="none" w:sz="0" w:space="0" w:color="auto"/>
        <w:left w:val="none" w:sz="0" w:space="0" w:color="auto"/>
        <w:bottom w:val="none" w:sz="0" w:space="0" w:color="auto"/>
        <w:right w:val="none" w:sz="0" w:space="0" w:color="auto"/>
      </w:divBdr>
    </w:div>
    <w:div w:id="480466780">
      <w:bodyDiv w:val="1"/>
      <w:marLeft w:val="0"/>
      <w:marRight w:val="0"/>
      <w:marTop w:val="0"/>
      <w:marBottom w:val="0"/>
      <w:divBdr>
        <w:top w:val="none" w:sz="0" w:space="0" w:color="auto"/>
        <w:left w:val="none" w:sz="0" w:space="0" w:color="auto"/>
        <w:bottom w:val="none" w:sz="0" w:space="0" w:color="auto"/>
        <w:right w:val="none" w:sz="0" w:space="0" w:color="auto"/>
      </w:divBdr>
    </w:div>
    <w:div w:id="483665832">
      <w:bodyDiv w:val="1"/>
      <w:marLeft w:val="0"/>
      <w:marRight w:val="0"/>
      <w:marTop w:val="0"/>
      <w:marBottom w:val="0"/>
      <w:divBdr>
        <w:top w:val="none" w:sz="0" w:space="0" w:color="auto"/>
        <w:left w:val="none" w:sz="0" w:space="0" w:color="auto"/>
        <w:bottom w:val="none" w:sz="0" w:space="0" w:color="auto"/>
        <w:right w:val="none" w:sz="0" w:space="0" w:color="auto"/>
      </w:divBdr>
    </w:div>
    <w:div w:id="559708834">
      <w:bodyDiv w:val="1"/>
      <w:marLeft w:val="0"/>
      <w:marRight w:val="0"/>
      <w:marTop w:val="0"/>
      <w:marBottom w:val="0"/>
      <w:divBdr>
        <w:top w:val="none" w:sz="0" w:space="0" w:color="auto"/>
        <w:left w:val="none" w:sz="0" w:space="0" w:color="auto"/>
        <w:bottom w:val="none" w:sz="0" w:space="0" w:color="auto"/>
        <w:right w:val="none" w:sz="0" w:space="0" w:color="auto"/>
      </w:divBdr>
    </w:div>
    <w:div w:id="567616133">
      <w:bodyDiv w:val="1"/>
      <w:marLeft w:val="0"/>
      <w:marRight w:val="0"/>
      <w:marTop w:val="0"/>
      <w:marBottom w:val="0"/>
      <w:divBdr>
        <w:top w:val="none" w:sz="0" w:space="0" w:color="auto"/>
        <w:left w:val="none" w:sz="0" w:space="0" w:color="auto"/>
        <w:bottom w:val="none" w:sz="0" w:space="0" w:color="auto"/>
        <w:right w:val="none" w:sz="0" w:space="0" w:color="auto"/>
      </w:divBdr>
    </w:div>
    <w:div w:id="889223633">
      <w:bodyDiv w:val="1"/>
      <w:marLeft w:val="0"/>
      <w:marRight w:val="0"/>
      <w:marTop w:val="0"/>
      <w:marBottom w:val="0"/>
      <w:divBdr>
        <w:top w:val="none" w:sz="0" w:space="0" w:color="auto"/>
        <w:left w:val="none" w:sz="0" w:space="0" w:color="auto"/>
        <w:bottom w:val="none" w:sz="0" w:space="0" w:color="auto"/>
        <w:right w:val="none" w:sz="0" w:space="0" w:color="auto"/>
      </w:divBdr>
    </w:div>
    <w:div w:id="1034498774">
      <w:bodyDiv w:val="1"/>
      <w:marLeft w:val="0"/>
      <w:marRight w:val="0"/>
      <w:marTop w:val="0"/>
      <w:marBottom w:val="0"/>
      <w:divBdr>
        <w:top w:val="none" w:sz="0" w:space="0" w:color="auto"/>
        <w:left w:val="none" w:sz="0" w:space="0" w:color="auto"/>
        <w:bottom w:val="none" w:sz="0" w:space="0" w:color="auto"/>
        <w:right w:val="none" w:sz="0" w:space="0" w:color="auto"/>
      </w:divBdr>
    </w:div>
    <w:div w:id="1037776624">
      <w:bodyDiv w:val="1"/>
      <w:marLeft w:val="0"/>
      <w:marRight w:val="0"/>
      <w:marTop w:val="0"/>
      <w:marBottom w:val="0"/>
      <w:divBdr>
        <w:top w:val="none" w:sz="0" w:space="0" w:color="auto"/>
        <w:left w:val="none" w:sz="0" w:space="0" w:color="auto"/>
        <w:bottom w:val="none" w:sz="0" w:space="0" w:color="auto"/>
        <w:right w:val="none" w:sz="0" w:space="0" w:color="auto"/>
      </w:divBdr>
    </w:div>
    <w:div w:id="1104376025">
      <w:bodyDiv w:val="1"/>
      <w:marLeft w:val="0"/>
      <w:marRight w:val="0"/>
      <w:marTop w:val="0"/>
      <w:marBottom w:val="0"/>
      <w:divBdr>
        <w:top w:val="none" w:sz="0" w:space="0" w:color="auto"/>
        <w:left w:val="none" w:sz="0" w:space="0" w:color="auto"/>
        <w:bottom w:val="none" w:sz="0" w:space="0" w:color="auto"/>
        <w:right w:val="none" w:sz="0" w:space="0" w:color="auto"/>
      </w:divBdr>
    </w:div>
    <w:div w:id="1123424595">
      <w:bodyDiv w:val="1"/>
      <w:marLeft w:val="0"/>
      <w:marRight w:val="0"/>
      <w:marTop w:val="0"/>
      <w:marBottom w:val="0"/>
      <w:divBdr>
        <w:top w:val="none" w:sz="0" w:space="0" w:color="auto"/>
        <w:left w:val="none" w:sz="0" w:space="0" w:color="auto"/>
        <w:bottom w:val="none" w:sz="0" w:space="0" w:color="auto"/>
        <w:right w:val="none" w:sz="0" w:space="0" w:color="auto"/>
      </w:divBdr>
    </w:div>
    <w:div w:id="1243563591">
      <w:bodyDiv w:val="1"/>
      <w:marLeft w:val="0"/>
      <w:marRight w:val="0"/>
      <w:marTop w:val="0"/>
      <w:marBottom w:val="0"/>
      <w:divBdr>
        <w:top w:val="none" w:sz="0" w:space="0" w:color="auto"/>
        <w:left w:val="none" w:sz="0" w:space="0" w:color="auto"/>
        <w:bottom w:val="none" w:sz="0" w:space="0" w:color="auto"/>
        <w:right w:val="none" w:sz="0" w:space="0" w:color="auto"/>
      </w:divBdr>
    </w:div>
    <w:div w:id="1294600314">
      <w:bodyDiv w:val="1"/>
      <w:marLeft w:val="0"/>
      <w:marRight w:val="0"/>
      <w:marTop w:val="0"/>
      <w:marBottom w:val="0"/>
      <w:divBdr>
        <w:top w:val="none" w:sz="0" w:space="0" w:color="auto"/>
        <w:left w:val="none" w:sz="0" w:space="0" w:color="auto"/>
        <w:bottom w:val="none" w:sz="0" w:space="0" w:color="auto"/>
        <w:right w:val="none" w:sz="0" w:space="0" w:color="auto"/>
      </w:divBdr>
    </w:div>
    <w:div w:id="1369644641">
      <w:bodyDiv w:val="1"/>
      <w:marLeft w:val="0"/>
      <w:marRight w:val="0"/>
      <w:marTop w:val="0"/>
      <w:marBottom w:val="0"/>
      <w:divBdr>
        <w:top w:val="none" w:sz="0" w:space="0" w:color="auto"/>
        <w:left w:val="none" w:sz="0" w:space="0" w:color="auto"/>
        <w:bottom w:val="none" w:sz="0" w:space="0" w:color="auto"/>
        <w:right w:val="none" w:sz="0" w:space="0" w:color="auto"/>
      </w:divBdr>
    </w:div>
    <w:div w:id="1538738645">
      <w:bodyDiv w:val="1"/>
      <w:marLeft w:val="0"/>
      <w:marRight w:val="0"/>
      <w:marTop w:val="0"/>
      <w:marBottom w:val="0"/>
      <w:divBdr>
        <w:top w:val="none" w:sz="0" w:space="0" w:color="auto"/>
        <w:left w:val="none" w:sz="0" w:space="0" w:color="auto"/>
        <w:bottom w:val="none" w:sz="0" w:space="0" w:color="auto"/>
        <w:right w:val="none" w:sz="0" w:space="0" w:color="auto"/>
      </w:divBdr>
    </w:div>
    <w:div w:id="1582719491">
      <w:bodyDiv w:val="1"/>
      <w:marLeft w:val="0"/>
      <w:marRight w:val="0"/>
      <w:marTop w:val="0"/>
      <w:marBottom w:val="0"/>
      <w:divBdr>
        <w:top w:val="none" w:sz="0" w:space="0" w:color="auto"/>
        <w:left w:val="none" w:sz="0" w:space="0" w:color="auto"/>
        <w:bottom w:val="none" w:sz="0" w:space="0" w:color="auto"/>
        <w:right w:val="none" w:sz="0" w:space="0" w:color="auto"/>
      </w:divBdr>
    </w:div>
    <w:div w:id="1625116423">
      <w:bodyDiv w:val="1"/>
      <w:marLeft w:val="0"/>
      <w:marRight w:val="0"/>
      <w:marTop w:val="0"/>
      <w:marBottom w:val="0"/>
      <w:divBdr>
        <w:top w:val="none" w:sz="0" w:space="0" w:color="auto"/>
        <w:left w:val="none" w:sz="0" w:space="0" w:color="auto"/>
        <w:bottom w:val="none" w:sz="0" w:space="0" w:color="auto"/>
        <w:right w:val="none" w:sz="0" w:space="0" w:color="auto"/>
      </w:divBdr>
    </w:div>
    <w:div w:id="1767847679">
      <w:bodyDiv w:val="1"/>
      <w:marLeft w:val="0"/>
      <w:marRight w:val="0"/>
      <w:marTop w:val="0"/>
      <w:marBottom w:val="0"/>
      <w:divBdr>
        <w:top w:val="none" w:sz="0" w:space="0" w:color="auto"/>
        <w:left w:val="none" w:sz="0" w:space="0" w:color="auto"/>
        <w:bottom w:val="none" w:sz="0" w:space="0" w:color="auto"/>
        <w:right w:val="none" w:sz="0" w:space="0" w:color="auto"/>
      </w:divBdr>
    </w:div>
    <w:div w:id="1797135738">
      <w:bodyDiv w:val="1"/>
      <w:marLeft w:val="0"/>
      <w:marRight w:val="0"/>
      <w:marTop w:val="0"/>
      <w:marBottom w:val="0"/>
      <w:divBdr>
        <w:top w:val="none" w:sz="0" w:space="0" w:color="auto"/>
        <w:left w:val="none" w:sz="0" w:space="0" w:color="auto"/>
        <w:bottom w:val="none" w:sz="0" w:space="0" w:color="auto"/>
        <w:right w:val="none" w:sz="0" w:space="0" w:color="auto"/>
      </w:divBdr>
    </w:div>
    <w:div w:id="1840923760">
      <w:bodyDiv w:val="1"/>
      <w:marLeft w:val="0"/>
      <w:marRight w:val="0"/>
      <w:marTop w:val="0"/>
      <w:marBottom w:val="0"/>
      <w:divBdr>
        <w:top w:val="none" w:sz="0" w:space="0" w:color="auto"/>
        <w:left w:val="none" w:sz="0" w:space="0" w:color="auto"/>
        <w:bottom w:val="none" w:sz="0" w:space="0" w:color="auto"/>
        <w:right w:val="none" w:sz="0" w:space="0" w:color="auto"/>
      </w:divBdr>
    </w:div>
    <w:div w:id="1995909386">
      <w:bodyDiv w:val="1"/>
      <w:marLeft w:val="0"/>
      <w:marRight w:val="0"/>
      <w:marTop w:val="0"/>
      <w:marBottom w:val="0"/>
      <w:divBdr>
        <w:top w:val="none" w:sz="0" w:space="0" w:color="auto"/>
        <w:left w:val="none" w:sz="0" w:space="0" w:color="auto"/>
        <w:bottom w:val="none" w:sz="0" w:space="0" w:color="auto"/>
        <w:right w:val="none" w:sz="0" w:space="0" w:color="auto"/>
      </w:divBdr>
    </w:div>
    <w:div w:id="1998420113">
      <w:bodyDiv w:val="1"/>
      <w:marLeft w:val="0"/>
      <w:marRight w:val="0"/>
      <w:marTop w:val="0"/>
      <w:marBottom w:val="0"/>
      <w:divBdr>
        <w:top w:val="none" w:sz="0" w:space="0" w:color="auto"/>
        <w:left w:val="none" w:sz="0" w:space="0" w:color="auto"/>
        <w:bottom w:val="none" w:sz="0" w:space="0" w:color="auto"/>
        <w:right w:val="none" w:sz="0" w:space="0" w:color="auto"/>
      </w:divBdr>
    </w:div>
    <w:div w:id="2033846279">
      <w:bodyDiv w:val="1"/>
      <w:marLeft w:val="0"/>
      <w:marRight w:val="0"/>
      <w:marTop w:val="0"/>
      <w:marBottom w:val="0"/>
      <w:divBdr>
        <w:top w:val="none" w:sz="0" w:space="0" w:color="auto"/>
        <w:left w:val="none" w:sz="0" w:space="0" w:color="auto"/>
        <w:bottom w:val="none" w:sz="0" w:space="0" w:color="auto"/>
        <w:right w:val="none" w:sz="0" w:space="0" w:color="auto"/>
      </w:divBdr>
    </w:div>
    <w:div w:id="2050493796">
      <w:bodyDiv w:val="1"/>
      <w:marLeft w:val="0"/>
      <w:marRight w:val="0"/>
      <w:marTop w:val="0"/>
      <w:marBottom w:val="0"/>
      <w:divBdr>
        <w:top w:val="none" w:sz="0" w:space="0" w:color="auto"/>
        <w:left w:val="none" w:sz="0" w:space="0" w:color="auto"/>
        <w:bottom w:val="none" w:sz="0" w:space="0" w:color="auto"/>
        <w:right w:val="none" w:sz="0" w:space="0" w:color="auto"/>
      </w:divBdr>
    </w:div>
    <w:div w:id="214408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54D2542-6026-49E0-8224-8F2A9E31B0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Links>
    <vt:vector size="150" baseType="variant">
      <vt:variant>
        <vt:i4>1179703</vt:i4>
      </vt:variant>
      <vt:variant>
        <vt:i4>146</vt:i4>
      </vt:variant>
      <vt:variant>
        <vt:i4>0</vt:i4>
      </vt:variant>
      <vt:variant>
        <vt:i4>5</vt:i4>
      </vt:variant>
      <vt:variant>
        <vt:lpwstr/>
      </vt:variant>
      <vt:variant>
        <vt:lpwstr>_Toc82936206</vt:lpwstr>
      </vt:variant>
      <vt:variant>
        <vt:i4>1114167</vt:i4>
      </vt:variant>
      <vt:variant>
        <vt:i4>140</vt:i4>
      </vt:variant>
      <vt:variant>
        <vt:i4>0</vt:i4>
      </vt:variant>
      <vt:variant>
        <vt:i4>5</vt:i4>
      </vt:variant>
      <vt:variant>
        <vt:lpwstr/>
      </vt:variant>
      <vt:variant>
        <vt:lpwstr>_Toc82936205</vt:lpwstr>
      </vt:variant>
      <vt:variant>
        <vt:i4>1048631</vt:i4>
      </vt:variant>
      <vt:variant>
        <vt:i4>134</vt:i4>
      </vt:variant>
      <vt:variant>
        <vt:i4>0</vt:i4>
      </vt:variant>
      <vt:variant>
        <vt:i4>5</vt:i4>
      </vt:variant>
      <vt:variant>
        <vt:lpwstr/>
      </vt:variant>
      <vt:variant>
        <vt:lpwstr>_Toc82936204</vt:lpwstr>
      </vt:variant>
      <vt:variant>
        <vt:i4>1507383</vt:i4>
      </vt:variant>
      <vt:variant>
        <vt:i4>128</vt:i4>
      </vt:variant>
      <vt:variant>
        <vt:i4>0</vt:i4>
      </vt:variant>
      <vt:variant>
        <vt:i4>5</vt:i4>
      </vt:variant>
      <vt:variant>
        <vt:lpwstr/>
      </vt:variant>
      <vt:variant>
        <vt:lpwstr>_Toc82936203</vt:lpwstr>
      </vt:variant>
      <vt:variant>
        <vt:i4>1441847</vt:i4>
      </vt:variant>
      <vt:variant>
        <vt:i4>122</vt:i4>
      </vt:variant>
      <vt:variant>
        <vt:i4>0</vt:i4>
      </vt:variant>
      <vt:variant>
        <vt:i4>5</vt:i4>
      </vt:variant>
      <vt:variant>
        <vt:lpwstr/>
      </vt:variant>
      <vt:variant>
        <vt:lpwstr>_Toc82936202</vt:lpwstr>
      </vt:variant>
      <vt:variant>
        <vt:i4>1376311</vt:i4>
      </vt:variant>
      <vt:variant>
        <vt:i4>116</vt:i4>
      </vt:variant>
      <vt:variant>
        <vt:i4>0</vt:i4>
      </vt:variant>
      <vt:variant>
        <vt:i4>5</vt:i4>
      </vt:variant>
      <vt:variant>
        <vt:lpwstr/>
      </vt:variant>
      <vt:variant>
        <vt:lpwstr>_Toc82936201</vt:lpwstr>
      </vt:variant>
      <vt:variant>
        <vt:i4>1310775</vt:i4>
      </vt:variant>
      <vt:variant>
        <vt:i4>110</vt:i4>
      </vt:variant>
      <vt:variant>
        <vt:i4>0</vt:i4>
      </vt:variant>
      <vt:variant>
        <vt:i4>5</vt:i4>
      </vt:variant>
      <vt:variant>
        <vt:lpwstr/>
      </vt:variant>
      <vt:variant>
        <vt:lpwstr>_Toc82936200</vt:lpwstr>
      </vt:variant>
      <vt:variant>
        <vt:i4>1966142</vt:i4>
      </vt:variant>
      <vt:variant>
        <vt:i4>104</vt:i4>
      </vt:variant>
      <vt:variant>
        <vt:i4>0</vt:i4>
      </vt:variant>
      <vt:variant>
        <vt:i4>5</vt:i4>
      </vt:variant>
      <vt:variant>
        <vt:lpwstr/>
      </vt:variant>
      <vt:variant>
        <vt:lpwstr>_Toc82936199</vt:lpwstr>
      </vt:variant>
      <vt:variant>
        <vt:i4>2031678</vt:i4>
      </vt:variant>
      <vt:variant>
        <vt:i4>98</vt:i4>
      </vt:variant>
      <vt:variant>
        <vt:i4>0</vt:i4>
      </vt:variant>
      <vt:variant>
        <vt:i4>5</vt:i4>
      </vt:variant>
      <vt:variant>
        <vt:lpwstr/>
      </vt:variant>
      <vt:variant>
        <vt:lpwstr>_Toc82936198</vt:lpwstr>
      </vt:variant>
      <vt:variant>
        <vt:i4>1048638</vt:i4>
      </vt:variant>
      <vt:variant>
        <vt:i4>92</vt:i4>
      </vt:variant>
      <vt:variant>
        <vt:i4>0</vt:i4>
      </vt:variant>
      <vt:variant>
        <vt:i4>5</vt:i4>
      </vt:variant>
      <vt:variant>
        <vt:lpwstr/>
      </vt:variant>
      <vt:variant>
        <vt:lpwstr>_Toc82936197</vt:lpwstr>
      </vt:variant>
      <vt:variant>
        <vt:i4>1114174</vt:i4>
      </vt:variant>
      <vt:variant>
        <vt:i4>86</vt:i4>
      </vt:variant>
      <vt:variant>
        <vt:i4>0</vt:i4>
      </vt:variant>
      <vt:variant>
        <vt:i4>5</vt:i4>
      </vt:variant>
      <vt:variant>
        <vt:lpwstr/>
      </vt:variant>
      <vt:variant>
        <vt:lpwstr>_Toc82936196</vt:lpwstr>
      </vt:variant>
      <vt:variant>
        <vt:i4>1179710</vt:i4>
      </vt:variant>
      <vt:variant>
        <vt:i4>80</vt:i4>
      </vt:variant>
      <vt:variant>
        <vt:i4>0</vt:i4>
      </vt:variant>
      <vt:variant>
        <vt:i4>5</vt:i4>
      </vt:variant>
      <vt:variant>
        <vt:lpwstr/>
      </vt:variant>
      <vt:variant>
        <vt:lpwstr>_Toc82936195</vt:lpwstr>
      </vt:variant>
      <vt:variant>
        <vt:i4>1245246</vt:i4>
      </vt:variant>
      <vt:variant>
        <vt:i4>74</vt:i4>
      </vt:variant>
      <vt:variant>
        <vt:i4>0</vt:i4>
      </vt:variant>
      <vt:variant>
        <vt:i4>5</vt:i4>
      </vt:variant>
      <vt:variant>
        <vt:lpwstr/>
      </vt:variant>
      <vt:variant>
        <vt:lpwstr>_Toc82936194</vt:lpwstr>
      </vt:variant>
      <vt:variant>
        <vt:i4>1310782</vt:i4>
      </vt:variant>
      <vt:variant>
        <vt:i4>68</vt:i4>
      </vt:variant>
      <vt:variant>
        <vt:i4>0</vt:i4>
      </vt:variant>
      <vt:variant>
        <vt:i4>5</vt:i4>
      </vt:variant>
      <vt:variant>
        <vt:lpwstr/>
      </vt:variant>
      <vt:variant>
        <vt:lpwstr>_Toc82936193</vt:lpwstr>
      </vt:variant>
      <vt:variant>
        <vt:i4>1376318</vt:i4>
      </vt:variant>
      <vt:variant>
        <vt:i4>62</vt:i4>
      </vt:variant>
      <vt:variant>
        <vt:i4>0</vt:i4>
      </vt:variant>
      <vt:variant>
        <vt:i4>5</vt:i4>
      </vt:variant>
      <vt:variant>
        <vt:lpwstr/>
      </vt:variant>
      <vt:variant>
        <vt:lpwstr>_Toc82936192</vt:lpwstr>
      </vt:variant>
      <vt:variant>
        <vt:i4>1441854</vt:i4>
      </vt:variant>
      <vt:variant>
        <vt:i4>56</vt:i4>
      </vt:variant>
      <vt:variant>
        <vt:i4>0</vt:i4>
      </vt:variant>
      <vt:variant>
        <vt:i4>5</vt:i4>
      </vt:variant>
      <vt:variant>
        <vt:lpwstr/>
      </vt:variant>
      <vt:variant>
        <vt:lpwstr>_Toc82936191</vt:lpwstr>
      </vt:variant>
      <vt:variant>
        <vt:i4>1507390</vt:i4>
      </vt:variant>
      <vt:variant>
        <vt:i4>50</vt:i4>
      </vt:variant>
      <vt:variant>
        <vt:i4>0</vt:i4>
      </vt:variant>
      <vt:variant>
        <vt:i4>5</vt:i4>
      </vt:variant>
      <vt:variant>
        <vt:lpwstr/>
      </vt:variant>
      <vt:variant>
        <vt:lpwstr>_Toc82936190</vt:lpwstr>
      </vt:variant>
      <vt:variant>
        <vt:i4>1114175</vt:i4>
      </vt:variant>
      <vt:variant>
        <vt:i4>44</vt:i4>
      </vt:variant>
      <vt:variant>
        <vt:i4>0</vt:i4>
      </vt:variant>
      <vt:variant>
        <vt:i4>5</vt:i4>
      </vt:variant>
      <vt:variant>
        <vt:lpwstr/>
      </vt:variant>
      <vt:variant>
        <vt:lpwstr>_Toc82936186</vt:lpwstr>
      </vt:variant>
      <vt:variant>
        <vt:i4>1245247</vt:i4>
      </vt:variant>
      <vt:variant>
        <vt:i4>38</vt:i4>
      </vt:variant>
      <vt:variant>
        <vt:i4>0</vt:i4>
      </vt:variant>
      <vt:variant>
        <vt:i4>5</vt:i4>
      </vt:variant>
      <vt:variant>
        <vt:lpwstr/>
      </vt:variant>
      <vt:variant>
        <vt:lpwstr>_Toc82936184</vt:lpwstr>
      </vt:variant>
      <vt:variant>
        <vt:i4>1507391</vt:i4>
      </vt:variant>
      <vt:variant>
        <vt:i4>32</vt:i4>
      </vt:variant>
      <vt:variant>
        <vt:i4>0</vt:i4>
      </vt:variant>
      <vt:variant>
        <vt:i4>5</vt:i4>
      </vt:variant>
      <vt:variant>
        <vt:lpwstr/>
      </vt:variant>
      <vt:variant>
        <vt:lpwstr>_Toc82936180</vt:lpwstr>
      </vt:variant>
      <vt:variant>
        <vt:i4>1179698</vt:i4>
      </vt:variant>
      <vt:variant>
        <vt:i4>26</vt:i4>
      </vt:variant>
      <vt:variant>
        <vt:i4>0</vt:i4>
      </vt:variant>
      <vt:variant>
        <vt:i4>5</vt:i4>
      </vt:variant>
      <vt:variant>
        <vt:lpwstr/>
      </vt:variant>
      <vt:variant>
        <vt:lpwstr>_Toc82936155</vt:lpwstr>
      </vt:variant>
      <vt:variant>
        <vt:i4>1245234</vt:i4>
      </vt:variant>
      <vt:variant>
        <vt:i4>20</vt:i4>
      </vt:variant>
      <vt:variant>
        <vt:i4>0</vt:i4>
      </vt:variant>
      <vt:variant>
        <vt:i4>5</vt:i4>
      </vt:variant>
      <vt:variant>
        <vt:lpwstr/>
      </vt:variant>
      <vt:variant>
        <vt:lpwstr>_Toc82936154</vt:lpwstr>
      </vt:variant>
      <vt:variant>
        <vt:i4>1310770</vt:i4>
      </vt:variant>
      <vt:variant>
        <vt:i4>14</vt:i4>
      </vt:variant>
      <vt:variant>
        <vt:i4>0</vt:i4>
      </vt:variant>
      <vt:variant>
        <vt:i4>5</vt:i4>
      </vt:variant>
      <vt:variant>
        <vt:lpwstr/>
      </vt:variant>
      <vt:variant>
        <vt:lpwstr>_Toc82936153</vt:lpwstr>
      </vt:variant>
      <vt:variant>
        <vt:i4>1376306</vt:i4>
      </vt:variant>
      <vt:variant>
        <vt:i4>8</vt:i4>
      </vt:variant>
      <vt:variant>
        <vt:i4>0</vt:i4>
      </vt:variant>
      <vt:variant>
        <vt:i4>5</vt:i4>
      </vt:variant>
      <vt:variant>
        <vt:lpwstr/>
      </vt:variant>
      <vt:variant>
        <vt:lpwstr>_Toc82936152</vt:lpwstr>
      </vt:variant>
      <vt:variant>
        <vt:i4>1441842</vt:i4>
      </vt:variant>
      <vt:variant>
        <vt:i4>2</vt:i4>
      </vt:variant>
      <vt:variant>
        <vt:i4>0</vt:i4>
      </vt:variant>
      <vt:variant>
        <vt:i4>5</vt:i4>
      </vt:variant>
      <vt:variant>
        <vt:lpwstr/>
      </vt:variant>
      <vt:variant>
        <vt:lpwstr>_Toc82936151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李和凌</cp:lastModifiedBy>
  <cp:revision>2</cp:revision>
  <dcterms:created xsi:type="dcterms:W3CDTF">2021-12-30T07:17:00Z</dcterms:created>
  <dcterms:modified xsi:type="dcterms:W3CDTF">2021-12-30T07:17:00Z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